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</w:p>
    <w:p w14:paraId="02000000">
      <w:pPr>
        <w:ind/>
        <w:jc w:val="center"/>
        <w:rPr>
          <w:b w:val="1"/>
        </w:rPr>
      </w:pPr>
      <w:r>
        <w:rPr>
          <w:b w:val="1"/>
        </w:rPr>
        <w:t xml:space="preserve">Сведения 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о доходах,</w:t>
      </w:r>
      <w:r>
        <w:rPr>
          <w:b w:val="1"/>
        </w:rPr>
        <w:t xml:space="preserve"> расходах</w:t>
      </w:r>
      <w:r>
        <w:rPr>
          <w:b w:val="1"/>
        </w:rPr>
        <w:t>,</w:t>
      </w:r>
      <w:r>
        <w:rPr>
          <w:b w:val="1"/>
        </w:rPr>
        <w:t xml:space="preserve"> об имуществе и обязательствах имущественного</w:t>
      </w:r>
      <w:r>
        <w:rPr>
          <w:b w:val="1"/>
        </w:rPr>
        <w:t xml:space="preserve"> </w:t>
      </w:r>
      <w:r>
        <w:rPr>
          <w:b w:val="1"/>
        </w:rPr>
        <w:t xml:space="preserve"> характера 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руководителей бюджетных учреждений  </w:t>
      </w:r>
      <w:r>
        <w:rPr>
          <w:b w:val="1"/>
        </w:rPr>
        <w:t xml:space="preserve"> Федоровско</w:t>
      </w:r>
      <w:r>
        <w:rPr>
          <w:b w:val="1"/>
        </w:rPr>
        <w:t>го сельского поселения, их супру</w:t>
      </w:r>
      <w:r>
        <w:rPr>
          <w:b w:val="1"/>
        </w:rPr>
        <w:t xml:space="preserve">гов и </w:t>
      </w:r>
      <w:r>
        <w:rPr>
          <w:b w:val="1"/>
        </w:rPr>
        <w:t>несовершеннолетних детей за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год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</w:pP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26"/>
        <w:gridCol w:w="1263"/>
        <w:gridCol w:w="1277"/>
        <w:gridCol w:w="2683"/>
        <w:gridCol w:w="1533"/>
        <w:gridCol w:w="1022"/>
        <w:gridCol w:w="1278"/>
      </w:tblGrid>
      <w:tr>
        <w:tc>
          <w:tcPr>
            <w:tcW w:type="dxa" w:w="52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pPr>
              <w:pStyle w:val="Style_2"/>
              <w:ind/>
              <w:jc w:val="center"/>
            </w:pPr>
            <w:r>
              <w:t>№</w:t>
            </w:r>
          </w:p>
        </w:tc>
        <w:tc>
          <w:tcPr>
            <w:tcW w:type="dxa" w:w="12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pStyle w:val="Style_2"/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127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00000">
            <w:pPr>
              <w:pStyle w:val="Style_2"/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268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pStyle w:val="Style_2"/>
              <w:ind/>
              <w:jc w:val="both"/>
            </w:pPr>
            <w:r>
              <w:t>Объекты недвижимого имущества, принадлежащие на праве собственности или находящиеся в пользовании (с указанием вида, площади и страны расположения каждого)</w:t>
            </w:r>
          </w:p>
        </w:tc>
        <w:tc>
          <w:tcPr>
            <w:tcW w:type="dxa" w:w="153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pStyle w:val="Style_2"/>
              <w:ind/>
              <w:jc w:val="center"/>
            </w:pPr>
            <w:r>
              <w:t>Количество транспортных средств</w:t>
            </w:r>
          </w:p>
        </w:tc>
        <w:tc>
          <w:tcPr>
            <w:tcW w:type="dxa" w:w="10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pStyle w:val="Style_2"/>
              <w:ind/>
              <w:jc w:val="center"/>
            </w:pPr>
            <w:r>
              <w:t>Деклари</w:t>
            </w:r>
          </w:p>
          <w:p w14:paraId="0D000000">
            <w:pPr>
              <w:pStyle w:val="Style_2"/>
              <w:ind/>
              <w:jc w:val="center"/>
            </w:pPr>
            <w:r>
              <w:t>рова</w:t>
            </w:r>
            <w:r>
              <w:t>н</w:t>
            </w:r>
            <w:r>
              <w:t>н</w:t>
            </w:r>
            <w:r>
              <w:t>ый годовой доход</w:t>
            </w:r>
          </w:p>
        </w:tc>
        <w:tc>
          <w:tcPr>
            <w:tcW w:type="dxa" w:w="127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2"/>
              <w:ind/>
              <w:jc w:val="center"/>
            </w:pPr>
            <w:r>
              <w:t>Денежные средства на счетах в банках и иных кредитных организациях остаток на счете руб</w:t>
            </w:r>
            <w:r>
              <w:t>.</w:t>
            </w:r>
          </w:p>
        </w:tc>
      </w:tr>
      <w:tr>
        <w:tc>
          <w:tcPr>
            <w:tcW w:type="dxa" w:w="526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263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77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2683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533"/>
            <w:tcBorders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022"/>
            <w:tcBorders>
              <w:left w:color="000000" w:sz="1" w:val="single"/>
              <w:bottom w:color="000000" w:sz="4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278"/>
            <w:tcBorders>
              <w:left w:color="000000" w:sz="1" w:val="single"/>
              <w:bottom w:color="000000" w:sz="4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2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pStyle w:val="Style_2"/>
            </w:pPr>
            <w:r>
              <w:t>Кондратьева Юлия Владимировна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2"/>
              <w:ind/>
              <w:jc w:val="center"/>
            </w:pPr>
            <w:r>
              <w:t>Директор МБУ ФСП «Фед</w:t>
            </w:r>
            <w:r>
              <w:t xml:space="preserve">оровский Дом культуры и клубы» </w:t>
            </w:r>
            <w:r>
              <w:t xml:space="preserve"> 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2"/>
              <w:ind/>
              <w:jc w:val="both"/>
            </w:pPr>
            <w:r>
              <w:t xml:space="preserve">Приусадебный земельный участок, </w:t>
            </w:r>
            <w:r>
              <w:t xml:space="preserve">общая долевая 1/4, </w:t>
            </w:r>
            <w:r>
              <w:t xml:space="preserve"> </w:t>
            </w:r>
            <w:r>
              <w:t>1403,0</w:t>
            </w:r>
            <w:r>
              <w:t xml:space="preserve"> кв.м., жилой дом, </w:t>
            </w:r>
            <w:r>
              <w:t>общая долевая ¼,</w:t>
            </w:r>
            <w:r>
              <w:t xml:space="preserve"> </w:t>
            </w:r>
            <w:r>
              <w:t>72,</w:t>
            </w:r>
            <w:r>
              <w:t>1</w:t>
            </w:r>
            <w:r>
              <w:t xml:space="preserve"> кв.м.,</w:t>
            </w:r>
            <w:r>
              <w:t xml:space="preserve"> квартира, общая долевая 1/12, 68,1 кв.м., </w:t>
            </w:r>
            <w:r>
              <w:t xml:space="preserve"> Россия.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pStyle w:val="Style_2"/>
              <w:ind/>
              <w:jc w:val="center"/>
            </w:pPr>
            <w:r>
              <w:t>713,3</w:t>
            </w:r>
            <w:r>
              <w:t xml:space="preserve"> </w:t>
            </w:r>
            <w:r>
              <w:t>тыс. руб.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2"/>
              <w:ind/>
              <w:jc w:val="center"/>
            </w:pPr>
            <w:r>
              <w:t>6876,59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pStyle w:val="Style_2"/>
            </w:pPr>
            <w:r>
              <w:t>муж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2"/>
              <w:ind/>
              <w:jc w:val="center"/>
            </w:pPr>
            <w:r>
              <w:t>МБОУ Федоровская СОШ, учитель математики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2"/>
              <w:ind/>
              <w:jc w:val="both"/>
            </w:pPr>
            <w:r>
              <w:t>Приусадебный земельный участок, общая долевая 1/4,  1403,0 кв.м., при</w:t>
            </w:r>
            <w:r>
              <w:t>усадебный земельный участок, индивидуальная, 1459,0 кв.м., жилой дом, общая долевая ¼, 72,1 кв.м., жилой дом, индивидуальная, 42,0 кв.м., квартира, общая долевая 3/4, 68,1 кв.м.,  Россия.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2"/>
              <w:ind/>
              <w:jc w:val="center"/>
            </w:pPr>
            <w:r>
              <w:t xml:space="preserve">ВАЗ 2121 Нива, 2008г., Лада Веста </w:t>
            </w:r>
            <w:r>
              <w:t>GFL</w:t>
            </w:r>
            <w:r>
              <w:t>120</w:t>
            </w:r>
            <w:r>
              <w:t>, 2016г.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2"/>
              <w:ind/>
              <w:jc w:val="center"/>
            </w:pPr>
            <w:r>
              <w:t xml:space="preserve">1191,3 </w:t>
            </w:r>
            <w:r>
              <w:t>тыс. руб.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2"/>
              <w:ind/>
              <w:jc w:val="center"/>
            </w:pPr>
            <w:r>
              <w:t>382484,75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2"/>
            </w:pPr>
            <w:r>
              <w:t>Дочь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  <w:ind/>
              <w:jc w:val="center"/>
            </w:pP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2"/>
              <w:ind/>
              <w:jc w:val="both"/>
            </w:pPr>
            <w:r>
              <w:t>Приусадебный земельный участок, общая долевая 1/4,  1403,0 кв.м., жилой дом, общая долевая ¼, 72,1 кв.м., квартира, общая долевая 1/12, 68,1 кв.м.,  Россия.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2"/>
              <w:ind/>
              <w:jc w:val="center"/>
            </w:pPr>
            <w:r>
              <w:t>Не имеет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2"/>
              <w:ind/>
              <w:jc w:val="center"/>
            </w:pPr>
            <w:r>
              <w:t>0,00 руб.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  <w:ind/>
              <w:jc w:val="center"/>
            </w:pPr>
            <w:r>
              <w:t>0,00</w:t>
            </w:r>
          </w:p>
        </w:tc>
      </w:tr>
    </w:tbl>
    <w:p w14:paraId="2B000000">
      <w:pPr>
        <w:ind/>
        <w:jc w:val="center"/>
      </w:pPr>
    </w:p>
    <w:sectPr>
      <w:pgSz w:h="16838" w:orient="portrait" w:w="11906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аголовок таблицы"/>
    <w:basedOn w:val="Style_2"/>
    <w:link w:val="Style_6_ch"/>
    <w:pPr>
      <w:ind/>
      <w:jc w:val="center"/>
    </w:pPr>
    <w:rPr>
      <w:b w:val="1"/>
    </w:rPr>
  </w:style>
  <w:style w:styleId="Style_6_ch" w:type="character">
    <w:name w:val="Заголовок таблицы"/>
    <w:basedOn w:val="Style_2_ch"/>
    <w:link w:val="Style_6"/>
    <w:rPr>
      <w:b w:val="1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Содержимое таблицы"/>
    <w:basedOn w:val="Style_3"/>
    <w:link w:val="Style_2_ch"/>
  </w:style>
  <w:style w:styleId="Style_2_ch" w:type="character">
    <w:name w:val="Содержимое таблицы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Указатель1"/>
    <w:basedOn w:val="Style_3"/>
    <w:link w:val="Style_12_ch"/>
  </w:style>
  <w:style w:styleId="Style_12_ch" w:type="character">
    <w:name w:val="Указатель1"/>
    <w:basedOn w:val="Style_3_ch"/>
    <w:link w:val="Style_12"/>
  </w:style>
  <w:style w:styleId="Style_13" w:type="paragraph">
    <w:name w:val="Body Text"/>
    <w:basedOn w:val="Style_3"/>
    <w:link w:val="Style_13_ch"/>
    <w:pPr>
      <w:spacing w:after="120" w:before="0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Название1"/>
    <w:basedOn w:val="Style_3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1"/>
    <w:basedOn w:val="Style_3_ch"/>
    <w:link w:val="Style_14"/>
    <w:rPr>
      <w:i w:val="1"/>
      <w:sz w:val="24"/>
    </w:rPr>
  </w:style>
  <w:style w:styleId="Style_15" w:type="paragraph">
    <w:name w:val="Заголовок"/>
    <w:basedOn w:val="Style_3"/>
    <w:next w:val="Style_13"/>
    <w:link w:val="Style_15_ch"/>
    <w:pPr>
      <w:keepNext w:val="1"/>
      <w:spacing w:after="120" w:before="240"/>
      <w:ind/>
    </w:pPr>
    <w:rPr>
      <w:rFonts w:ascii="Arial" w:hAnsi="Arial"/>
      <w:sz w:val="28"/>
    </w:rPr>
  </w:style>
  <w:style w:styleId="Style_15_ch" w:type="character">
    <w:name w:val="Заголовок"/>
    <w:basedOn w:val="Style_3_ch"/>
    <w:link w:val="Style_15"/>
    <w:rPr>
      <w:rFonts w:ascii="Arial" w:hAnsi="Arial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"/>
    <w:basedOn w:val="Style_13"/>
    <w:link w:val="Style_25_ch"/>
  </w:style>
  <w:style w:styleId="Style_25_ch" w:type="character">
    <w:name w:val="List"/>
    <w:basedOn w:val="Style_1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basedOn w:val="Style_15"/>
    <w:next w:val="Style_13"/>
    <w:link w:val="Style_27_ch"/>
    <w:uiPriority w:val="11"/>
    <w:qFormat/>
    <w:pPr>
      <w:ind/>
      <w:jc w:val="center"/>
    </w:pPr>
    <w:rPr>
      <w:i w:val="1"/>
      <w:sz w:val="28"/>
    </w:rPr>
  </w:style>
  <w:style w:styleId="Style_27_ch" w:type="character">
    <w:name w:val="Subtitle"/>
    <w:basedOn w:val="Style_15_ch"/>
    <w:link w:val="Style_27"/>
    <w:rPr>
      <w:i w:val="1"/>
      <w:sz w:val="28"/>
    </w:rPr>
  </w:style>
  <w:style w:styleId="Style_28" w:type="paragraph">
    <w:name w:val="Title"/>
    <w:basedOn w:val="Style_15"/>
    <w:next w:val="Style_27"/>
    <w:link w:val="Style_28_ch"/>
    <w:uiPriority w:val="10"/>
    <w:qFormat/>
  </w:style>
  <w:style w:styleId="Style_28_ch" w:type="character">
    <w:name w:val="Title"/>
    <w:basedOn w:val="Style_15_ch"/>
    <w:link w:val="Style_28"/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2025-04-28T11:30:24Z</dcterms:modified>
</cp:coreProperties>
</file>