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748D" w14:textId="77777777" w:rsidR="003363CA" w:rsidRDefault="003363CA">
      <w:pPr>
        <w:ind w:right="-283"/>
        <w:rPr>
          <w:rFonts w:ascii="Arial" w:hAnsi="Arial"/>
          <w:sz w:val="36"/>
        </w:rPr>
      </w:pPr>
    </w:p>
    <w:p w14:paraId="046EE6B8" w14:textId="77777777" w:rsidR="003363CA" w:rsidRDefault="003363CA">
      <w:pPr>
        <w:ind w:left="-426" w:right="-1"/>
        <w:jc w:val="both"/>
        <w:rPr>
          <w:sz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40"/>
      </w:tblGrid>
      <w:tr w:rsidR="003363CA" w:rsidRPr="00127691" w14:paraId="29A0888A" w14:textId="77777777">
        <w:trPr>
          <w:jc w:val="center"/>
        </w:trPr>
        <w:tc>
          <w:tcPr>
            <w:tcW w:w="9640" w:type="dxa"/>
          </w:tcPr>
          <w:p w14:paraId="2D95DBBE" w14:textId="77777777" w:rsidR="003363CA" w:rsidRPr="00127691" w:rsidRDefault="00000000">
            <w:pPr>
              <w:ind w:right="48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769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BDD5C6D" wp14:editId="462F8AF4">
                  <wp:extent cx="705002" cy="924458"/>
                  <wp:effectExtent l="0" t="0" r="0" b="0"/>
                  <wp:docPr id="10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002" cy="92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1BC9A6" w14:textId="785163CC" w:rsidR="003363CA" w:rsidRPr="00127691" w:rsidRDefault="00000000" w:rsidP="0012769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6A13DAC1" w14:textId="77777777" w:rsidR="003363CA" w:rsidRPr="00127691" w:rsidRDefault="00000000" w:rsidP="00127691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691">
              <w:rPr>
                <w:rFonts w:ascii="Times New Roman" w:hAnsi="Times New Roman"/>
                <w:b/>
                <w:sz w:val="28"/>
                <w:szCs w:val="28"/>
              </w:rPr>
              <w:t>Федоровского сельского поселения</w:t>
            </w:r>
          </w:p>
          <w:p w14:paraId="16BC006C" w14:textId="77777777" w:rsidR="003363CA" w:rsidRPr="00127691" w:rsidRDefault="00000000" w:rsidP="00127691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691">
              <w:rPr>
                <w:rFonts w:ascii="Times New Roman" w:hAnsi="Times New Roman"/>
                <w:b/>
                <w:sz w:val="28"/>
                <w:szCs w:val="28"/>
              </w:rPr>
              <w:t>Неклиновского района Федоровского сельского поселения</w:t>
            </w:r>
          </w:p>
          <w:p w14:paraId="4568EEB3" w14:textId="77777777" w:rsidR="003363CA" w:rsidRPr="00127691" w:rsidRDefault="00000000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12769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8872" distR="118872" simplePos="0" relativeHeight="2" behindDoc="0" locked="0" layoutInCell="1" allowOverlap="1" wp14:anchorId="28F285D0" wp14:editId="7B0447D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14605</wp:posOffset>
                      </wp:positionV>
                      <wp:extent cx="6257925" cy="0"/>
                      <wp:effectExtent l="0" t="0" r="0" b="47626"/>
                      <wp:wrapNone/>
                      <wp:docPr id="11" name="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7925" cy="0"/>
                              </a:xfrm>
                              <a:prstGeom prst="line">
                                <a:avLst/>
                              </a:prstGeom>
                              <a:ln w="47625" cmpd="thinThick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>
                    <v:shape id="4003E201-670C-3385-C66C4D36AF49" coordsize="21600,21600" style="position:absolute;width:10pt;height:10pt;margin-top:0pt;margin-left:0pt;mso-wrap-distance-left:9.36pt;mso-wrap-distance-right:9.36pt;mso-wrap-distance-top:0pt;mso-wrap-distance-bottom:0pt;rotation:0.000000;z-index:2;" strokecolor="#000000" strokeweight="3.75pt" o:spt="32" o:oned="t" path="m0,0 l21600,21600 e">
                      <v:stroke color="#000000" filltype="solid" joinstyle="miter" linestyle="thinthick" mitterlimit="800000" weight="3.75pt"/>
                      <w10:wrap side="both"/>
                      <o:lock/>
                    </v:shape>
                  </w:pict>
                </mc:Fallback>
              </mc:AlternateContent>
            </w:r>
          </w:p>
          <w:p w14:paraId="659A1D18" w14:textId="77777777" w:rsidR="003363CA" w:rsidRPr="00127691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2769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ПОСТАНОВЛЕНИЕ</w:t>
            </w:r>
            <w:r w:rsidRPr="00127691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     </w:t>
            </w:r>
            <w:r w:rsidRPr="00127691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</w:t>
            </w:r>
          </w:p>
          <w:p w14:paraId="645B1A47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60BF99A" w14:textId="7B1D65F1" w:rsidR="003363CA" w:rsidRPr="00127691" w:rsidRDefault="000000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«</w:t>
            </w:r>
            <w:r w:rsidR="00127691">
              <w:rPr>
                <w:rFonts w:ascii="Times New Roman" w:hAnsi="Times New Roman"/>
                <w:sz w:val="28"/>
                <w:szCs w:val="28"/>
              </w:rPr>
              <w:t>26</w:t>
            </w:r>
            <w:r w:rsidRPr="0012769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127691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127691">
              <w:rPr>
                <w:rFonts w:ascii="Times New Roman" w:hAnsi="Times New Roman"/>
                <w:sz w:val="28"/>
                <w:szCs w:val="28"/>
              </w:rPr>
              <w:t xml:space="preserve"> 2025г.    </w:t>
            </w:r>
            <w:r w:rsidRPr="00127691">
              <w:rPr>
                <w:rFonts w:ascii="Times New Roman" w:hAnsi="Times New Roman"/>
                <w:sz w:val="28"/>
                <w:szCs w:val="28"/>
              </w:rPr>
              <w:tab/>
            </w:r>
            <w:r w:rsidRPr="00127691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        № </w:t>
            </w:r>
            <w:r w:rsidR="00127691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64733A52" w14:textId="77777777" w:rsidR="003363CA" w:rsidRPr="00127691" w:rsidRDefault="003363CA">
            <w:pPr>
              <w:tabs>
                <w:tab w:val="left" w:pos="709"/>
                <w:tab w:val="left" w:pos="993"/>
              </w:tabs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915087" w14:textId="77777777" w:rsidR="003363CA" w:rsidRPr="00127691" w:rsidRDefault="003363CA">
            <w:pPr>
              <w:tabs>
                <w:tab w:val="left" w:pos="709"/>
                <w:tab w:val="left" w:pos="993"/>
              </w:tabs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CB24BB" w14:textId="77777777" w:rsidR="003363CA" w:rsidRPr="00127691" w:rsidRDefault="00000000">
            <w:pPr>
              <w:tabs>
                <w:tab w:val="left" w:pos="709"/>
                <w:tab w:val="left" w:pos="993"/>
              </w:tabs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691">
              <w:rPr>
                <w:rFonts w:ascii="Times New Roman" w:hAnsi="Times New Roman"/>
                <w:b/>
                <w:sz w:val="28"/>
                <w:szCs w:val="28"/>
              </w:rPr>
              <w:t>Об утверждении Плана мероприятий («дорожной карты»)</w:t>
            </w:r>
          </w:p>
          <w:p w14:paraId="544D0408" w14:textId="77777777" w:rsidR="003363CA" w:rsidRPr="00127691" w:rsidRDefault="00000000">
            <w:pPr>
              <w:tabs>
                <w:tab w:val="left" w:pos="709"/>
                <w:tab w:val="left" w:pos="993"/>
              </w:tabs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691">
              <w:rPr>
                <w:rFonts w:ascii="Times New Roman" w:hAnsi="Times New Roman"/>
                <w:b/>
                <w:sz w:val="28"/>
                <w:szCs w:val="28"/>
              </w:rPr>
              <w:t xml:space="preserve"> по погашению просроченной кредиторской задолженности муниципального образования «Федоровское сельское поселение» </w:t>
            </w:r>
          </w:p>
        </w:tc>
      </w:tr>
    </w:tbl>
    <w:p w14:paraId="0EA2E39D" w14:textId="77777777" w:rsidR="003363CA" w:rsidRPr="00127691" w:rsidRDefault="003363CA">
      <w:pPr>
        <w:ind w:left="-426" w:right="-1" w:firstLine="710"/>
        <w:jc w:val="both"/>
        <w:rPr>
          <w:rFonts w:ascii="Times New Roman" w:hAnsi="Times New Roman"/>
          <w:sz w:val="28"/>
          <w:szCs w:val="28"/>
        </w:rPr>
      </w:pPr>
    </w:p>
    <w:p w14:paraId="1A02AA78" w14:textId="77777777" w:rsidR="003363CA" w:rsidRPr="00127691" w:rsidRDefault="000000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7691">
        <w:rPr>
          <w:rFonts w:ascii="Times New Roman" w:hAnsi="Times New Roman"/>
          <w:sz w:val="28"/>
          <w:szCs w:val="28"/>
        </w:rPr>
        <w:t xml:space="preserve">В соответствии с соглашением, заключенным между Финансовым управлением Администрации Неклиновского района и Администрацией Федоровского сельского поселения о мерах по социально-экономическому развитию и оздоровлению муниципальных финансов Федоровского сельского поселения Неклиновского района и в целях повышения качества управления муниципальными финансами и недопущения образования просроченной кредиторской задолженности бюджета Федоровского сельского поселения Неклиновского района, Администрация Федоровского сельского поселения </w:t>
      </w:r>
      <w:r w:rsidRPr="00127691">
        <w:rPr>
          <w:rFonts w:ascii="Times New Roman" w:hAnsi="Times New Roman"/>
          <w:b/>
          <w:spacing w:val="24"/>
          <w:sz w:val="28"/>
          <w:szCs w:val="28"/>
        </w:rPr>
        <w:t>постановляет</w:t>
      </w:r>
      <w:r w:rsidRPr="00127691">
        <w:rPr>
          <w:rFonts w:ascii="Times New Roman" w:hAnsi="Times New Roman"/>
          <w:b/>
          <w:sz w:val="28"/>
          <w:szCs w:val="28"/>
        </w:rPr>
        <w:t>:</w:t>
      </w:r>
    </w:p>
    <w:p w14:paraId="73528C6A" w14:textId="77777777" w:rsidR="003363CA" w:rsidRPr="00127691" w:rsidRDefault="003363CA">
      <w:pPr>
        <w:jc w:val="both"/>
        <w:rPr>
          <w:rFonts w:ascii="Times New Roman" w:hAnsi="Times New Roman"/>
          <w:sz w:val="28"/>
          <w:szCs w:val="28"/>
        </w:rPr>
      </w:pPr>
    </w:p>
    <w:p w14:paraId="40E1C202" w14:textId="77777777" w:rsidR="003363CA" w:rsidRPr="00127691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7691">
        <w:rPr>
          <w:rFonts w:ascii="Times New Roman" w:hAnsi="Times New Roman"/>
          <w:sz w:val="28"/>
          <w:szCs w:val="28"/>
        </w:rPr>
        <w:t>1. Утвердить план мероприятий («дорожную карту») по погашению просроченной кредиторской задолженности муниципального образования «Федоровское сельское поселение» в 2025-2027 годах согласно приложению.</w:t>
      </w:r>
    </w:p>
    <w:p w14:paraId="2FDC982D" w14:textId="77777777" w:rsidR="003363CA" w:rsidRPr="00127691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7691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 и подлежит размещению на официальном сайте Администрации Федоровского сельского поселения в информационно-телекоммуникационной сети “Интернет”.</w:t>
      </w:r>
    </w:p>
    <w:p w14:paraId="3CC6BAD5" w14:textId="77777777" w:rsidR="003363CA" w:rsidRPr="00127691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7691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14:paraId="2EFA57F8" w14:textId="77777777" w:rsidR="003363CA" w:rsidRPr="00127691" w:rsidRDefault="003363C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550D8FB9" w14:textId="77777777" w:rsidR="003363CA" w:rsidRPr="00127691" w:rsidRDefault="003363C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044F82C1" w14:textId="77777777" w:rsidR="003363CA" w:rsidRPr="00127691" w:rsidRDefault="003363C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7957D1B8" w14:textId="77777777" w:rsidR="003363CA" w:rsidRPr="00127691" w:rsidRDefault="003363C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3915751B" w14:textId="77777777" w:rsidR="003363CA" w:rsidRPr="00127691" w:rsidRDefault="003363C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073A70FE" w14:textId="77777777" w:rsidR="003363CA" w:rsidRPr="00127691" w:rsidRDefault="003363C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680D6E21" w14:textId="77777777" w:rsidR="003363CA" w:rsidRPr="00127691" w:rsidRDefault="003363C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6646C81F" w14:textId="77777777" w:rsidR="003363CA" w:rsidRPr="00127691" w:rsidRDefault="00000000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127691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14:paraId="447828D3" w14:textId="77777777" w:rsidR="003363CA" w:rsidRPr="00127691" w:rsidRDefault="00000000">
      <w:pPr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127691">
        <w:rPr>
          <w:rFonts w:ascii="Times New Roman" w:hAnsi="Times New Roman"/>
          <w:b/>
          <w:bCs/>
          <w:sz w:val="28"/>
          <w:szCs w:val="28"/>
        </w:rPr>
        <w:t>Федоровского сельского поселения</w:t>
      </w:r>
      <w:r w:rsidRPr="00127691">
        <w:rPr>
          <w:rFonts w:ascii="Times New Roman" w:hAnsi="Times New Roman"/>
          <w:b/>
          <w:bCs/>
          <w:sz w:val="28"/>
          <w:szCs w:val="28"/>
        </w:rPr>
        <w:tab/>
      </w:r>
      <w:r w:rsidRPr="00127691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</w:t>
      </w:r>
      <w:proofErr w:type="spellStart"/>
      <w:r w:rsidRPr="00127691">
        <w:rPr>
          <w:rFonts w:ascii="Times New Roman" w:hAnsi="Times New Roman"/>
          <w:b/>
          <w:bCs/>
          <w:sz w:val="28"/>
          <w:szCs w:val="28"/>
        </w:rPr>
        <w:t>Л.Н.Железняк</w:t>
      </w:r>
      <w:proofErr w:type="spellEnd"/>
    </w:p>
    <w:p w14:paraId="50C2FF24" w14:textId="77777777" w:rsidR="003363CA" w:rsidRPr="00127691" w:rsidRDefault="003363C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63C2F5C5" w14:textId="77777777" w:rsidR="003363CA" w:rsidRPr="00127691" w:rsidRDefault="003363CA">
      <w:pPr>
        <w:jc w:val="center"/>
        <w:rPr>
          <w:rFonts w:ascii="Times New Roman" w:hAnsi="Times New Roman"/>
          <w:sz w:val="28"/>
          <w:szCs w:val="28"/>
        </w:rPr>
      </w:pPr>
    </w:p>
    <w:p w14:paraId="495B83C5" w14:textId="77777777" w:rsidR="003363CA" w:rsidRPr="00127691" w:rsidRDefault="003363CA">
      <w:pPr>
        <w:jc w:val="center"/>
        <w:rPr>
          <w:rFonts w:ascii="Times New Roman" w:hAnsi="Times New Roman"/>
          <w:sz w:val="28"/>
          <w:szCs w:val="28"/>
        </w:rPr>
      </w:pPr>
    </w:p>
    <w:p w14:paraId="56DB0A69" w14:textId="77777777" w:rsidR="003363CA" w:rsidRPr="00127691" w:rsidRDefault="003363CA">
      <w:pPr>
        <w:jc w:val="center"/>
        <w:rPr>
          <w:rFonts w:ascii="Times New Roman" w:hAnsi="Times New Roman"/>
          <w:sz w:val="28"/>
          <w:szCs w:val="28"/>
        </w:rPr>
        <w:sectPr w:rsidR="003363CA" w:rsidRPr="00127691">
          <w:footerReference w:type="default" r:id="rId7"/>
          <w:pgSz w:w="11906" w:h="16838"/>
          <w:pgMar w:top="425" w:right="567" w:bottom="425" w:left="1134" w:header="720" w:footer="720" w:gutter="0"/>
          <w:cols w:space="720"/>
          <w:titlePg/>
        </w:sectPr>
      </w:pPr>
    </w:p>
    <w:p w14:paraId="2C2B42ED" w14:textId="77777777" w:rsidR="003363CA" w:rsidRPr="00127691" w:rsidRDefault="00000000">
      <w:pPr>
        <w:jc w:val="right"/>
        <w:rPr>
          <w:rFonts w:ascii="Times New Roman" w:hAnsi="Times New Roman"/>
          <w:sz w:val="28"/>
          <w:szCs w:val="28"/>
        </w:rPr>
      </w:pPr>
      <w:r w:rsidRPr="0012769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12B33D57" w14:textId="77777777" w:rsidR="003363CA" w:rsidRPr="00127691" w:rsidRDefault="00000000">
      <w:pPr>
        <w:jc w:val="right"/>
        <w:rPr>
          <w:rFonts w:ascii="Times New Roman" w:hAnsi="Times New Roman"/>
          <w:sz w:val="28"/>
          <w:szCs w:val="28"/>
        </w:rPr>
      </w:pPr>
      <w:r w:rsidRPr="0012769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144F1C6" w14:textId="77777777" w:rsidR="003363CA" w:rsidRPr="00127691" w:rsidRDefault="00000000">
      <w:pPr>
        <w:jc w:val="right"/>
        <w:rPr>
          <w:rFonts w:ascii="Times New Roman" w:hAnsi="Times New Roman"/>
          <w:sz w:val="28"/>
          <w:szCs w:val="28"/>
        </w:rPr>
      </w:pPr>
      <w:r w:rsidRPr="00127691">
        <w:rPr>
          <w:rFonts w:ascii="Times New Roman" w:hAnsi="Times New Roman"/>
          <w:sz w:val="28"/>
          <w:szCs w:val="28"/>
        </w:rPr>
        <w:t xml:space="preserve"> Федоровского сельского поселения</w:t>
      </w:r>
    </w:p>
    <w:p w14:paraId="4CFBF120" w14:textId="7F4A3208" w:rsidR="003363CA" w:rsidRPr="00127691" w:rsidRDefault="00000000">
      <w:pPr>
        <w:jc w:val="right"/>
        <w:rPr>
          <w:rFonts w:ascii="Times New Roman" w:hAnsi="Times New Roman"/>
          <w:sz w:val="28"/>
          <w:szCs w:val="28"/>
        </w:rPr>
      </w:pPr>
      <w:proofErr w:type="gramStart"/>
      <w:r w:rsidRPr="00127691">
        <w:rPr>
          <w:rFonts w:ascii="Times New Roman" w:hAnsi="Times New Roman"/>
          <w:sz w:val="28"/>
          <w:szCs w:val="28"/>
        </w:rPr>
        <w:t xml:space="preserve">от  </w:t>
      </w:r>
      <w:r w:rsidR="00127691">
        <w:rPr>
          <w:rFonts w:ascii="Times New Roman" w:hAnsi="Times New Roman"/>
          <w:sz w:val="28"/>
          <w:szCs w:val="28"/>
        </w:rPr>
        <w:t>26</w:t>
      </w:r>
      <w:r w:rsidRPr="00127691">
        <w:rPr>
          <w:rFonts w:ascii="Times New Roman" w:hAnsi="Times New Roman"/>
          <w:sz w:val="28"/>
          <w:szCs w:val="28"/>
        </w:rPr>
        <w:t>.</w:t>
      </w:r>
      <w:r w:rsidR="00127691">
        <w:rPr>
          <w:rFonts w:ascii="Times New Roman" w:hAnsi="Times New Roman"/>
          <w:sz w:val="28"/>
          <w:szCs w:val="28"/>
        </w:rPr>
        <w:t>03</w:t>
      </w:r>
      <w:r w:rsidRPr="00127691">
        <w:rPr>
          <w:rFonts w:ascii="Times New Roman" w:hAnsi="Times New Roman"/>
          <w:sz w:val="28"/>
          <w:szCs w:val="28"/>
        </w:rPr>
        <w:t>.2025г.</w:t>
      </w:r>
      <w:proofErr w:type="gramEnd"/>
      <w:r w:rsidRPr="00127691">
        <w:rPr>
          <w:rFonts w:ascii="Times New Roman" w:hAnsi="Times New Roman"/>
          <w:sz w:val="28"/>
          <w:szCs w:val="28"/>
        </w:rPr>
        <w:t xml:space="preserve">  №</w:t>
      </w:r>
      <w:r w:rsidR="00127691">
        <w:rPr>
          <w:rFonts w:ascii="Times New Roman" w:hAnsi="Times New Roman"/>
          <w:sz w:val="28"/>
          <w:szCs w:val="28"/>
        </w:rPr>
        <w:t xml:space="preserve"> 24</w:t>
      </w:r>
    </w:p>
    <w:p w14:paraId="785E3B4E" w14:textId="77777777" w:rsidR="003363CA" w:rsidRPr="00127691" w:rsidRDefault="003363CA">
      <w:pPr>
        <w:rPr>
          <w:rFonts w:ascii="Times New Roman" w:hAnsi="Times New Roman"/>
          <w:sz w:val="28"/>
          <w:szCs w:val="28"/>
        </w:rPr>
      </w:pPr>
    </w:p>
    <w:p w14:paraId="52160D1B" w14:textId="77777777" w:rsidR="003363CA" w:rsidRPr="00127691" w:rsidRDefault="00000000">
      <w:pPr>
        <w:jc w:val="center"/>
        <w:rPr>
          <w:rFonts w:ascii="Times New Roman" w:hAnsi="Times New Roman"/>
          <w:sz w:val="28"/>
          <w:szCs w:val="28"/>
        </w:rPr>
      </w:pPr>
      <w:r w:rsidRPr="00127691">
        <w:rPr>
          <w:rFonts w:ascii="Times New Roman" w:hAnsi="Times New Roman"/>
          <w:sz w:val="28"/>
          <w:szCs w:val="28"/>
        </w:rPr>
        <w:t>ПЛАН</w:t>
      </w:r>
    </w:p>
    <w:p w14:paraId="3301A2B2" w14:textId="77777777" w:rsidR="003363CA" w:rsidRPr="00127691" w:rsidRDefault="00000000">
      <w:pPr>
        <w:jc w:val="center"/>
        <w:rPr>
          <w:rFonts w:ascii="Times New Roman" w:hAnsi="Times New Roman"/>
          <w:sz w:val="28"/>
          <w:szCs w:val="28"/>
        </w:rPr>
      </w:pPr>
      <w:r w:rsidRPr="00127691">
        <w:rPr>
          <w:rFonts w:ascii="Times New Roman" w:hAnsi="Times New Roman"/>
          <w:sz w:val="28"/>
          <w:szCs w:val="28"/>
        </w:rPr>
        <w:t>мероприятий («дорожной карты») по погашению просроченной кредиторской задолженности муниципального образования</w:t>
      </w:r>
    </w:p>
    <w:p w14:paraId="60CB50FE" w14:textId="77777777" w:rsidR="003363CA" w:rsidRPr="00127691" w:rsidRDefault="00000000">
      <w:pPr>
        <w:jc w:val="center"/>
        <w:rPr>
          <w:rFonts w:ascii="Times New Roman" w:hAnsi="Times New Roman"/>
          <w:sz w:val="28"/>
          <w:szCs w:val="28"/>
        </w:rPr>
      </w:pPr>
      <w:r w:rsidRPr="00127691">
        <w:rPr>
          <w:rFonts w:ascii="Times New Roman" w:hAnsi="Times New Roman"/>
          <w:sz w:val="28"/>
          <w:szCs w:val="28"/>
        </w:rPr>
        <w:t xml:space="preserve"> «Федоровское сельское поселение» в 2025-2027 годах</w:t>
      </w:r>
    </w:p>
    <w:p w14:paraId="72EF014E" w14:textId="77777777" w:rsidR="003363CA" w:rsidRPr="00127691" w:rsidRDefault="003363C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519"/>
        <w:gridCol w:w="2410"/>
        <w:gridCol w:w="2062"/>
      </w:tblGrid>
      <w:tr w:rsidR="003363CA" w:rsidRPr="00127691" w14:paraId="4DEE854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1EFCA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90C4D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99961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DC293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3363CA" w:rsidRPr="00127691" w14:paraId="784773C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C2A5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70336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3590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AB467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363CA" w:rsidRPr="00127691" w14:paraId="32B3C23D" w14:textId="77777777">
        <w:tc>
          <w:tcPr>
            <w:tcW w:w="15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D1D7" w14:textId="77777777" w:rsidR="003363CA" w:rsidRPr="00127691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691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снижению и ликвидации просроченной кредиторской задолженности </w:t>
            </w:r>
          </w:p>
          <w:p w14:paraId="5A4C0DA1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«Федоровское сельское поселение», сложившейся на начало текущего года</w:t>
            </w:r>
          </w:p>
        </w:tc>
      </w:tr>
      <w:tr w:rsidR="003363CA" w:rsidRPr="00127691" w14:paraId="71864AE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7574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AE11" w14:textId="77777777" w:rsidR="003363CA" w:rsidRPr="00127691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 xml:space="preserve">Проведение анализа просроченной кредиторской задолженности и причин образования и обоснованности возникновения просроченной кредиторской задолженности (при </w:t>
            </w:r>
            <w:proofErr w:type="gramStart"/>
            <w:r w:rsidRPr="00127691">
              <w:rPr>
                <w:rFonts w:ascii="Times New Roman" w:hAnsi="Times New Roman"/>
                <w:sz w:val="28"/>
                <w:szCs w:val="28"/>
              </w:rPr>
              <w:t>наличии)  и</w:t>
            </w:r>
            <w:proofErr w:type="gramEnd"/>
            <w:r w:rsidRPr="00127691">
              <w:rPr>
                <w:rFonts w:ascii="Times New Roman" w:hAnsi="Times New Roman"/>
                <w:sz w:val="28"/>
                <w:szCs w:val="28"/>
              </w:rPr>
              <w:t xml:space="preserve"> мер, принимаемых по её погашению. Формирование информации в разрезе кредиторов, оснований возникновения задолженности, сроков образования и сумм задолженности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B498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Главные распорядители</w:t>
            </w:r>
          </w:p>
          <w:p w14:paraId="6DB7ECC7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8C06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до 10 апреля</w:t>
            </w:r>
          </w:p>
          <w:p w14:paraId="571F943A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</w:tc>
      </w:tr>
      <w:tr w:rsidR="003363CA" w:rsidRPr="00127691" w14:paraId="6A2494D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5B92C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D9AB0" w14:textId="77777777" w:rsidR="003363CA" w:rsidRPr="00127691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Принятие мер по урегулированию просроченной кредиторской задолженности (при наличии) путём её погашения либо реструктуризации или списания кредитором: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1346" w14:textId="77777777" w:rsidR="003363CA" w:rsidRPr="00127691" w:rsidRDefault="003363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4D42" w14:textId="77777777" w:rsidR="003363CA" w:rsidRPr="00127691" w:rsidRDefault="003363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3CA" w:rsidRPr="00127691" w14:paraId="7220AD6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1C2F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0381" w14:textId="77777777" w:rsidR="003363CA" w:rsidRPr="00127691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Проведение работы с целью достижения договорённостей об отказе кредиторов от предъявления требований по погашению просроченной кредиторской задолженности и списание указанной задолженности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29D4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Главные распорядители</w:t>
            </w:r>
          </w:p>
          <w:p w14:paraId="2DDE8C2C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4BE0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до 25 апреля</w:t>
            </w:r>
          </w:p>
          <w:p w14:paraId="18CFACB0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</w:tc>
      </w:tr>
      <w:tr w:rsidR="003363CA" w:rsidRPr="00127691" w14:paraId="793FBD1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7372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DD84" w14:textId="77777777" w:rsidR="003363CA" w:rsidRPr="00127691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Проведение работы по возможной реструктуризации просроченной кредиторской задолженности. Заключение соглашений о реструктуризации просроченной кредиторской задолженности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E984" w14:textId="77777777" w:rsidR="003363CA" w:rsidRPr="00127691" w:rsidRDefault="003363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619E" w14:textId="77777777" w:rsidR="003363CA" w:rsidRPr="00127691" w:rsidRDefault="003363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3CA" w:rsidRPr="00127691" w14:paraId="5AE9941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161F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5E3B" w14:textId="77777777" w:rsidR="003363CA" w:rsidRPr="00127691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Разработка и утверждение планов мероприятий («дорожных карт»), направленных на погашение просроченной кредиторской задолженности, в разрезе каждого должника с источниками и сроками погашения с учётом следующего:</w:t>
            </w:r>
          </w:p>
          <w:p w14:paraId="66B3D566" w14:textId="77777777" w:rsidR="003363CA" w:rsidRPr="00127691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lastRenderedPageBreak/>
              <w:t>а) проведение работы с подведомственными учреждениями в части возможного направления ими на погашение просроченной кредиторской задолженности средств, полученных от приносящей доход деятельности (при наличии);</w:t>
            </w:r>
          </w:p>
          <w:p w14:paraId="1C0E8D56" w14:textId="77777777" w:rsidR="003363CA" w:rsidRPr="00127691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б) оптимизация бюджетных расходов с направлением средств от достигнутой экономии на сокращение просроченной кредиторской задолженности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E991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lastRenderedPageBreak/>
              <w:t>Главные распорядители</w:t>
            </w:r>
          </w:p>
          <w:p w14:paraId="3C1D4AE6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lastRenderedPageBreak/>
              <w:t>бюджетных средств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30B2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10 мая </w:t>
            </w:r>
          </w:p>
          <w:p w14:paraId="098C0006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</w:tc>
      </w:tr>
      <w:tr w:rsidR="003363CA" w:rsidRPr="00127691" w14:paraId="281EC05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DD46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9DDF" w14:textId="77777777" w:rsidR="003363CA" w:rsidRPr="00127691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Формирование отчета об исполнении планов мероприятий («</w:t>
            </w:r>
            <w:proofErr w:type="gramStart"/>
            <w:r w:rsidRPr="00127691">
              <w:rPr>
                <w:rFonts w:ascii="Times New Roman" w:hAnsi="Times New Roman"/>
                <w:sz w:val="28"/>
                <w:szCs w:val="28"/>
              </w:rPr>
              <w:t>дорожной  карты</w:t>
            </w:r>
            <w:proofErr w:type="gramEnd"/>
            <w:r w:rsidRPr="00127691">
              <w:rPr>
                <w:rFonts w:ascii="Times New Roman" w:hAnsi="Times New Roman"/>
                <w:sz w:val="28"/>
                <w:szCs w:val="28"/>
              </w:rPr>
              <w:t xml:space="preserve">») по сокращению кредиторской задолженности.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4CE1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Главные распорядители</w:t>
            </w:r>
          </w:p>
          <w:p w14:paraId="345F178D" w14:textId="77777777" w:rsidR="003363CA" w:rsidRPr="00127691" w:rsidRDefault="00000000">
            <w:pPr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3E76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до 10 числа</w:t>
            </w:r>
          </w:p>
          <w:p w14:paraId="79C3FE38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месяца,</w:t>
            </w:r>
          </w:p>
          <w:p w14:paraId="6EFCA3E0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 xml:space="preserve">следующего </w:t>
            </w:r>
          </w:p>
          <w:p w14:paraId="6D27BA30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за отчётным кварталом</w:t>
            </w:r>
          </w:p>
        </w:tc>
      </w:tr>
      <w:tr w:rsidR="003363CA" w:rsidRPr="00127691" w14:paraId="43B0E952" w14:textId="77777777">
        <w:tc>
          <w:tcPr>
            <w:tcW w:w="15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C204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b/>
                <w:sz w:val="28"/>
                <w:szCs w:val="28"/>
              </w:rPr>
              <w:t>Мероприятия по недопущению в дальнейшем образования и роста просроченной кредиторской задолженности</w:t>
            </w:r>
          </w:p>
        </w:tc>
      </w:tr>
      <w:tr w:rsidR="003363CA" w:rsidRPr="00127691" w14:paraId="4D38DD6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CEC5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04F8E" w14:textId="77777777" w:rsidR="003363CA" w:rsidRPr="00127691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Разработка «дорожной карты» по реализации мероприятий по недопущению дальнейшего образования и роста просроченной кредиторской задолженности с указанием контрольных сроков выполнения мероприятий, включающих мероприятия, предусматривающие: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8DB51" w14:textId="77777777" w:rsidR="003363CA" w:rsidRPr="00127691" w:rsidRDefault="003363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9F60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ежегодно в срок до 1 апреля</w:t>
            </w:r>
          </w:p>
        </w:tc>
      </w:tr>
      <w:tr w:rsidR="003363CA" w:rsidRPr="00127691" w14:paraId="7559624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5C63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EFCA3" w14:textId="77777777" w:rsidR="003363CA" w:rsidRPr="00127691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Обеспечение контроля за заключением муниципальных контрактов на закупку товаров, выполнение работ и оказание услуг для муниципальных нужд в пределах доведённых в текущем финансовом году лимитов бюджетных обязательств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EB54E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651A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3363CA" w:rsidRPr="00127691" w14:paraId="2C8F316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EA61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41B7" w14:textId="77777777" w:rsidR="003363CA" w:rsidRPr="00127691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Обеспечение контроля за осуществлением своевременной оплаты выполненных работ по муниципальным контрактам на закупку товаров, выполнение работ и оказание услуг для муниципальных нужд, иным договорам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BEFC" w14:textId="77777777" w:rsidR="003363CA" w:rsidRPr="00127691" w:rsidRDefault="003363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7CB0" w14:textId="77777777" w:rsidR="003363CA" w:rsidRPr="00127691" w:rsidRDefault="003363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3CA" w:rsidRPr="00127691" w14:paraId="010BBD1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4815" w14:textId="77777777" w:rsidR="003363CA" w:rsidRPr="0012769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F3CF" w14:textId="77777777" w:rsidR="003363CA" w:rsidRPr="00127691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691">
              <w:rPr>
                <w:rFonts w:ascii="Times New Roman" w:hAnsi="Times New Roman"/>
                <w:sz w:val="28"/>
                <w:szCs w:val="28"/>
              </w:rPr>
              <w:t>Обеспечение контроля за своевременностью представления первичных документов для осуществления платежей в рамках исполнения принятых на себя обязательств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0170" w14:textId="77777777" w:rsidR="003363CA" w:rsidRPr="00127691" w:rsidRDefault="003363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AEE7A" w14:textId="77777777" w:rsidR="003363CA" w:rsidRPr="00127691" w:rsidRDefault="003363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624ECF" w14:textId="77777777" w:rsidR="003363CA" w:rsidRPr="00127691" w:rsidRDefault="003363CA">
      <w:pPr>
        <w:jc w:val="center"/>
        <w:rPr>
          <w:rFonts w:ascii="Times New Roman" w:hAnsi="Times New Roman"/>
          <w:sz w:val="28"/>
          <w:szCs w:val="28"/>
        </w:rPr>
      </w:pPr>
    </w:p>
    <w:p w14:paraId="68763629" w14:textId="77777777" w:rsidR="003363CA" w:rsidRPr="00127691" w:rsidRDefault="003363CA">
      <w:pPr>
        <w:jc w:val="center"/>
        <w:rPr>
          <w:rFonts w:ascii="Times New Roman" w:hAnsi="Times New Roman"/>
          <w:sz w:val="28"/>
          <w:szCs w:val="28"/>
        </w:rPr>
      </w:pPr>
    </w:p>
    <w:p w14:paraId="1A08BBD5" w14:textId="77777777" w:rsidR="003363CA" w:rsidRPr="00127691" w:rsidRDefault="003363CA">
      <w:pPr>
        <w:jc w:val="center"/>
        <w:rPr>
          <w:rFonts w:ascii="Times New Roman" w:hAnsi="Times New Roman"/>
          <w:sz w:val="28"/>
          <w:szCs w:val="28"/>
        </w:rPr>
      </w:pPr>
    </w:p>
    <w:p w14:paraId="5C1A944C" w14:textId="77777777" w:rsidR="003363CA" w:rsidRPr="00127691" w:rsidRDefault="003363CA">
      <w:pPr>
        <w:jc w:val="center"/>
        <w:rPr>
          <w:rFonts w:ascii="Times New Roman" w:hAnsi="Times New Roman"/>
          <w:sz w:val="28"/>
          <w:szCs w:val="28"/>
        </w:rPr>
      </w:pPr>
    </w:p>
    <w:p w14:paraId="02B8111D" w14:textId="77777777" w:rsidR="003363CA" w:rsidRPr="00127691" w:rsidRDefault="003363CA">
      <w:pPr>
        <w:rPr>
          <w:rFonts w:ascii="Times New Roman" w:hAnsi="Times New Roman"/>
          <w:sz w:val="28"/>
          <w:szCs w:val="28"/>
        </w:rPr>
      </w:pPr>
    </w:p>
    <w:p w14:paraId="6A752F6B" w14:textId="77777777" w:rsidR="003363CA" w:rsidRPr="00127691" w:rsidRDefault="003363CA">
      <w:pPr>
        <w:jc w:val="right"/>
        <w:rPr>
          <w:rFonts w:ascii="Times New Roman" w:hAnsi="Times New Roman"/>
          <w:sz w:val="28"/>
          <w:szCs w:val="28"/>
        </w:rPr>
      </w:pPr>
    </w:p>
    <w:p w14:paraId="2CA90A52" w14:textId="77777777" w:rsidR="003363CA" w:rsidRPr="00127691" w:rsidRDefault="003363CA">
      <w:pPr>
        <w:rPr>
          <w:rFonts w:ascii="Times New Roman" w:hAnsi="Times New Roman"/>
          <w:sz w:val="28"/>
          <w:szCs w:val="28"/>
        </w:rPr>
      </w:pPr>
    </w:p>
    <w:p w14:paraId="6BFDAC3A" w14:textId="77777777" w:rsidR="003363CA" w:rsidRPr="00127691" w:rsidRDefault="003363CA">
      <w:pPr>
        <w:rPr>
          <w:rFonts w:ascii="Times New Roman" w:hAnsi="Times New Roman"/>
          <w:sz w:val="28"/>
          <w:szCs w:val="28"/>
        </w:rPr>
      </w:pPr>
    </w:p>
    <w:p w14:paraId="7DC50F00" w14:textId="77777777" w:rsidR="003363CA" w:rsidRPr="00127691" w:rsidRDefault="003363CA">
      <w:pPr>
        <w:ind w:right="-283"/>
        <w:jc w:val="both"/>
        <w:rPr>
          <w:rFonts w:ascii="Times New Roman" w:hAnsi="Times New Roman"/>
          <w:sz w:val="28"/>
          <w:szCs w:val="28"/>
        </w:rPr>
      </w:pPr>
    </w:p>
    <w:sectPr w:rsidR="003363CA" w:rsidRPr="00127691">
      <w:footerReference w:type="default" r:id="rId8"/>
      <w:pgSz w:w="16838" w:h="11906" w:orient="landscape"/>
      <w:pgMar w:top="1304" w:right="425" w:bottom="709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28B6F" w14:textId="77777777" w:rsidR="00D977DB" w:rsidRDefault="00D977DB">
      <w:r>
        <w:separator/>
      </w:r>
    </w:p>
  </w:endnote>
  <w:endnote w:type="continuationSeparator" w:id="0">
    <w:p w14:paraId="0F97F1B2" w14:textId="77777777" w:rsidR="00D977DB" w:rsidRDefault="00D9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D912E" w14:textId="77777777" w:rsidR="003363CA" w:rsidRDefault="00000000">
    <w:pPr>
      <w:framePr w:wrap="around" w:vAnchor="text" w:hAnchor="margin" w:xAlign="right" w:y="1"/>
    </w:pPr>
    <w:r>
      <w:rPr>
        <w:rFonts w:ascii="Times New Roman" w:hAnsi="Times New Roman"/>
        <w:sz w:val="28"/>
      </w:rPr>
      <w:fldChar w:fldCharType="begin"/>
    </w:r>
    <w: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72978E64" w14:textId="77777777" w:rsidR="003363CA" w:rsidRDefault="003363CA">
    <w:pPr>
      <w:jc w:val="right"/>
    </w:pPr>
  </w:p>
  <w:p w14:paraId="3B3E75C2" w14:textId="77777777" w:rsidR="003363CA" w:rsidRDefault="003363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00B83" w14:textId="7FB2FEA5" w:rsidR="003363CA" w:rsidRDefault="00000000">
    <w:pPr>
      <w:framePr w:wrap="around" w:vAnchor="text" w:hAnchor="margin" w:xAlign="right" w:y="1"/>
    </w:pPr>
    <w:r>
      <w:rPr>
        <w:rFonts w:ascii="Times New Roman" w:hAnsi="Times New Roman"/>
        <w:sz w:val="28"/>
      </w:rPr>
      <w:fldChar w:fldCharType="begin"/>
    </w:r>
    <w: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127691">
      <w:rPr>
        <w:noProof/>
      </w:rPr>
      <w:t>3</w:t>
    </w:r>
    <w:r>
      <w:rPr>
        <w:rFonts w:ascii="Times New Roman" w:hAnsi="Times New Roman"/>
        <w:sz w:val="28"/>
      </w:rPr>
      <w:fldChar w:fldCharType="end"/>
    </w:r>
  </w:p>
  <w:p w14:paraId="02C6744A" w14:textId="77777777" w:rsidR="003363CA" w:rsidRDefault="003363CA">
    <w:pPr>
      <w:jc w:val="right"/>
    </w:pPr>
  </w:p>
  <w:p w14:paraId="1267EA3E" w14:textId="77777777" w:rsidR="003363CA" w:rsidRDefault="003363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EEA84" w14:textId="77777777" w:rsidR="00D977DB" w:rsidRDefault="00D977DB">
      <w:r>
        <w:separator/>
      </w:r>
    </w:p>
  </w:footnote>
  <w:footnote w:type="continuationSeparator" w:id="0">
    <w:p w14:paraId="25B87151" w14:textId="77777777" w:rsidR="00D977DB" w:rsidRDefault="00D97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CA"/>
    <w:rsid w:val="00127691"/>
    <w:rsid w:val="003363CA"/>
    <w:rsid w:val="009A5066"/>
    <w:rsid w:val="00D9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2F2"/>
  <w15:docId w15:val="{4296D98C-8B7C-43DC-BA11-0C3D6AE7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Pr>
      <w:i/>
      <w:iCs/>
      <w:color w:val="808080" w:themeColor="text1" w:themeTint="7F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6">
    <w:name w:val="Strong"/>
    <w:uiPriority w:val="22"/>
    <w:qFormat/>
    <w:rPr>
      <w:b/>
      <w:bCs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Pr>
      <w:b/>
      <w:bCs/>
      <w:smallCaps/>
      <w:spacing w:val="5"/>
    </w:rPr>
  </w:style>
  <w:style w:type="paragraph" w:styleId="aa">
    <w:name w:val="footnote text"/>
    <w:link w:val="ab"/>
    <w:uiPriority w:val="99"/>
    <w:semiHidden/>
    <w:unhideWhenUsed/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unhideWhenUsed/>
    <w:rPr>
      <w:vertAlign w:val="superscript"/>
    </w:rPr>
  </w:style>
  <w:style w:type="character" w:styleId="ad">
    <w:name w:val="FollowedHyperlink"/>
    <w:uiPriority w:val="99"/>
    <w:semiHidden/>
    <w:unhideWhenUsed/>
    <w:rPr>
      <w:color w:val="800080" w:themeColor="followedHyperlink"/>
      <w:u w:val="single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">
    <w:name w:val="Обычный1"/>
    <w:uiPriority w:val="99"/>
    <w:rPr>
      <w:rFonts w:ascii="Times New Roman" w:hAnsi="Times New Roman"/>
      <w:sz w:val="28"/>
    </w:rPr>
  </w:style>
  <w:style w:type="character" w:customStyle="1" w:styleId="Pt-a3">
    <w:name w:val="Pt-a3"/>
    <w:basedOn w:val="1"/>
    <w:uiPriority w:val="99"/>
    <w:rPr>
      <w:rFonts w:ascii="Times New Roman" w:hAnsi="Times New Roman"/>
      <w:color w:val="000000"/>
      <w:sz w:val="24"/>
    </w:rPr>
  </w:style>
  <w:style w:type="character" w:customStyle="1" w:styleId="10">
    <w:name w:val="Замещающий текст1"/>
    <w:basedOn w:val="11"/>
    <w:uiPriority w:val="99"/>
    <w:rPr>
      <w:rFonts w:ascii="Times New Roman" w:hAnsi="Times New Roman"/>
      <w:color w:val="808080"/>
    </w:rPr>
  </w:style>
  <w:style w:type="character" w:customStyle="1" w:styleId="21">
    <w:name w:val="Оглавление 21"/>
    <w:uiPriority w:val="99"/>
    <w:rPr>
      <w:rFonts w:ascii="XO Thames" w:hAnsi="XO Thames"/>
      <w:sz w:val="28"/>
    </w:rPr>
  </w:style>
  <w:style w:type="character" w:customStyle="1" w:styleId="12">
    <w:name w:val="Сильная ссылка1"/>
    <w:uiPriority w:val="99"/>
    <w:rPr>
      <w:rFonts w:ascii="Times New Roman" w:hAnsi="Times New Roman"/>
      <w:b/>
      <w:smallCaps/>
      <w:color w:val="000000"/>
      <w:sz w:val="22"/>
    </w:rPr>
  </w:style>
  <w:style w:type="character" w:customStyle="1" w:styleId="CharStyle6">
    <w:name w:val="Char Style 6"/>
    <w:uiPriority w:val="99"/>
    <w:rPr>
      <w:sz w:val="8"/>
      <w:u w:val="none"/>
    </w:rPr>
  </w:style>
  <w:style w:type="character" w:customStyle="1" w:styleId="41">
    <w:name w:val="Оглавление 41"/>
    <w:uiPriority w:val="99"/>
    <w:rPr>
      <w:rFonts w:ascii="XO Thames" w:hAnsi="XO Thames"/>
      <w:sz w:val="28"/>
    </w:rPr>
  </w:style>
  <w:style w:type="character" w:customStyle="1" w:styleId="71">
    <w:name w:val="Заголовок 71"/>
    <w:basedOn w:val="1"/>
    <w:uiPriority w:val="99"/>
    <w:rPr>
      <w:rFonts w:ascii="Times New Roman" w:hAnsi="Times New Roman"/>
      <w:b/>
      <w:i/>
      <w:color w:val="5A5A5A"/>
      <w:sz w:val="20"/>
    </w:rPr>
  </w:style>
  <w:style w:type="character" w:customStyle="1" w:styleId="ConsPlusNormal">
    <w:name w:val="ConsPlusNormal"/>
    <w:uiPriority w:val="99"/>
    <w:rPr>
      <w:rFonts w:ascii="Times New Roman" w:hAnsi="Times New Roman"/>
      <w:sz w:val="28"/>
    </w:rPr>
  </w:style>
  <w:style w:type="character" w:customStyle="1" w:styleId="61">
    <w:name w:val="Оглавление 61"/>
    <w:uiPriority w:val="99"/>
    <w:rPr>
      <w:rFonts w:ascii="XO Thames" w:hAnsi="XO Thames"/>
      <w:sz w:val="28"/>
    </w:rPr>
  </w:style>
  <w:style w:type="character" w:customStyle="1" w:styleId="710">
    <w:name w:val="Оглавление 71"/>
    <w:uiPriority w:val="99"/>
    <w:rPr>
      <w:rFonts w:ascii="XO Thames" w:hAnsi="XO Thames"/>
      <w:sz w:val="28"/>
    </w:rPr>
  </w:style>
  <w:style w:type="character" w:customStyle="1" w:styleId="13">
    <w:name w:val="Обычный1"/>
    <w:uiPriority w:val="99"/>
  </w:style>
  <w:style w:type="character" w:customStyle="1" w:styleId="14">
    <w:name w:val="Слабое выделение1"/>
    <w:uiPriority w:val="99"/>
    <w:rPr>
      <w:rFonts w:ascii="Times New Roman" w:hAnsi="Times New Roman"/>
      <w:i/>
      <w:color w:val="000000"/>
      <w:sz w:val="22"/>
    </w:rPr>
  </w:style>
  <w:style w:type="character" w:customStyle="1" w:styleId="31">
    <w:name w:val="Заголовок 31"/>
    <w:basedOn w:val="210"/>
    <w:uiPriority w:val="99"/>
    <w:rPr>
      <w:rFonts w:ascii="Arial" w:hAnsi="Arial"/>
      <w:b w:val="0"/>
      <w:color w:val="000000"/>
      <w:sz w:val="24"/>
    </w:rPr>
  </w:style>
  <w:style w:type="character" w:styleId="af">
    <w:name w:val="annotation reference"/>
    <w:uiPriority w:val="99"/>
    <w:rPr>
      <w:sz w:val="16"/>
    </w:rPr>
  </w:style>
  <w:style w:type="character" w:customStyle="1" w:styleId="211">
    <w:name w:val="Основной текст с отступом 21"/>
    <w:basedOn w:val="1"/>
    <w:uiPriority w:val="99"/>
    <w:rPr>
      <w:rFonts w:ascii="Arial" w:hAnsi="Arial"/>
      <w:color w:val="000000"/>
      <w:sz w:val="28"/>
    </w:rPr>
  </w:style>
  <w:style w:type="character" w:customStyle="1" w:styleId="2">
    <w:name w:val="Основной текст (2)"/>
    <w:basedOn w:val="1"/>
    <w:uiPriority w:val="99"/>
    <w:rPr>
      <w:rFonts w:ascii="Times New Roman" w:hAnsi="Times New Roman"/>
      <w:color w:val="000000"/>
      <w:sz w:val="26"/>
    </w:rPr>
  </w:style>
  <w:style w:type="character" w:customStyle="1" w:styleId="15">
    <w:name w:val="Название книги1"/>
    <w:uiPriority w:val="99"/>
    <w:rPr>
      <w:rFonts w:ascii="Times New Roman" w:hAnsi="Times New Roman"/>
      <w:i/>
      <w:smallCaps/>
      <w:color w:val="000000"/>
      <w:spacing w:val="5"/>
      <w:sz w:val="22"/>
    </w:rPr>
  </w:style>
  <w:style w:type="character" w:customStyle="1" w:styleId="16">
    <w:name w:val="Текст концевой сноски1"/>
    <w:basedOn w:val="1"/>
    <w:uiPriority w:val="99"/>
    <w:rPr>
      <w:rFonts w:ascii="Times New Roman" w:hAnsi="Times New Roman"/>
      <w:color w:val="000000"/>
      <w:sz w:val="28"/>
    </w:rPr>
  </w:style>
  <w:style w:type="character" w:customStyle="1" w:styleId="310">
    <w:name w:val="Основной текст с отступом 31"/>
    <w:basedOn w:val="1"/>
    <w:uiPriority w:val="99"/>
    <w:rPr>
      <w:rFonts w:ascii="Arial" w:hAnsi="Arial"/>
      <w:color w:val="000000"/>
      <w:sz w:val="16"/>
    </w:rPr>
  </w:style>
  <w:style w:type="character" w:customStyle="1" w:styleId="Pt-a0-000003">
    <w:name w:val="Pt-a0-000003"/>
    <w:basedOn w:val="11"/>
    <w:uiPriority w:val="99"/>
    <w:rPr>
      <w:rFonts w:ascii="Times New Roman" w:hAnsi="Times New Roman"/>
      <w:color w:val="000000"/>
    </w:rPr>
  </w:style>
  <w:style w:type="character" w:customStyle="1" w:styleId="CharStyle10Exact">
    <w:name w:val="Char Style 10 Exact"/>
    <w:uiPriority w:val="99"/>
    <w:rPr>
      <w:b/>
      <w:spacing w:val="-2"/>
      <w:sz w:val="9"/>
      <w:u w:val="single"/>
    </w:rPr>
  </w:style>
  <w:style w:type="character" w:customStyle="1" w:styleId="91">
    <w:name w:val="Заголовок 91"/>
    <w:basedOn w:val="1"/>
    <w:uiPriority w:val="99"/>
    <w:rPr>
      <w:rFonts w:ascii="Times New Roman" w:hAnsi="Times New Roman"/>
      <w:b/>
      <w:i/>
      <w:color w:val="7F7F7F"/>
      <w:sz w:val="18"/>
    </w:rPr>
  </w:style>
  <w:style w:type="character" w:customStyle="1" w:styleId="17">
    <w:name w:val="Без интервала1"/>
    <w:basedOn w:val="1"/>
    <w:uiPriority w:val="99"/>
    <w:rPr>
      <w:rFonts w:ascii="Times New Roman" w:hAnsi="Times New Roman"/>
      <w:color w:val="000000"/>
      <w:sz w:val="28"/>
    </w:rPr>
  </w:style>
  <w:style w:type="character" w:customStyle="1" w:styleId="Pt-a3-000014">
    <w:name w:val="Pt-a3-000014"/>
    <w:basedOn w:val="1"/>
    <w:uiPriority w:val="99"/>
    <w:rPr>
      <w:rFonts w:ascii="Times New Roman" w:hAnsi="Times New Roman"/>
      <w:color w:val="000000"/>
      <w:sz w:val="24"/>
    </w:rPr>
  </w:style>
  <w:style w:type="character" w:customStyle="1" w:styleId="11">
    <w:name w:val="Основной шрифт абзаца1"/>
    <w:uiPriority w:val="99"/>
    <w:rPr>
      <w:rFonts w:ascii="Times New Roman" w:hAnsi="Times New Roman"/>
      <w:color w:val="000000"/>
    </w:rPr>
  </w:style>
  <w:style w:type="character" w:customStyle="1" w:styleId="18">
    <w:name w:val="Номер страницы1"/>
    <w:basedOn w:val="11"/>
    <w:uiPriority w:val="99"/>
    <w:rPr>
      <w:rFonts w:ascii="Times New Roman" w:hAnsi="Times New Roman"/>
      <w:color w:val="000000"/>
    </w:rPr>
  </w:style>
  <w:style w:type="character" w:customStyle="1" w:styleId="19">
    <w:name w:val="Гиперссылка1"/>
    <w:uiPriority w:val="99"/>
    <w:rPr>
      <w:color w:val="0000FF"/>
      <w:sz w:val="22"/>
      <w:u w:val="single"/>
    </w:rPr>
  </w:style>
  <w:style w:type="character" w:customStyle="1" w:styleId="311">
    <w:name w:val="Основной текст 31"/>
    <w:basedOn w:val="1"/>
    <w:uiPriority w:val="99"/>
    <w:rPr>
      <w:rFonts w:ascii="Times New Roman" w:hAnsi="Times New Roman"/>
      <w:color w:val="000000"/>
      <w:sz w:val="16"/>
    </w:rPr>
  </w:style>
  <w:style w:type="character" w:customStyle="1" w:styleId="1a">
    <w:name w:val="Сильное выделение1"/>
    <w:uiPriority w:val="99"/>
    <w:rPr>
      <w:rFonts w:ascii="Times New Roman" w:hAnsi="Times New Roman"/>
      <w:b/>
      <w:i/>
      <w:color w:val="000000"/>
      <w:sz w:val="22"/>
    </w:rPr>
  </w:style>
  <w:style w:type="character" w:customStyle="1" w:styleId="212">
    <w:name w:val="Цитата 21"/>
    <w:basedOn w:val="1"/>
    <w:uiPriority w:val="99"/>
    <w:rPr>
      <w:rFonts w:ascii="Times New Roman" w:hAnsi="Times New Roman"/>
      <w:i/>
      <w:color w:val="000000"/>
      <w:sz w:val="28"/>
    </w:rPr>
  </w:style>
  <w:style w:type="character" w:customStyle="1" w:styleId="312">
    <w:name w:val="Оглавление 31"/>
    <w:uiPriority w:val="99"/>
    <w:rPr>
      <w:rFonts w:ascii="XO Thames" w:hAnsi="XO Thames"/>
      <w:sz w:val="28"/>
    </w:rPr>
  </w:style>
  <w:style w:type="character" w:customStyle="1" w:styleId="410">
    <w:name w:val="Заголовок 41"/>
    <w:basedOn w:val="1"/>
    <w:uiPriority w:val="99"/>
    <w:rPr>
      <w:rFonts w:ascii="Cambria" w:hAnsi="Cambria"/>
      <w:b/>
      <w:i/>
      <w:color w:val="4F81BD"/>
      <w:sz w:val="20"/>
    </w:rPr>
  </w:style>
  <w:style w:type="character" w:customStyle="1" w:styleId="213">
    <w:name w:val="Основной текст 21"/>
    <w:basedOn w:val="1"/>
    <w:uiPriority w:val="99"/>
    <w:rPr>
      <w:rFonts w:ascii="Arial" w:hAnsi="Arial"/>
      <w:color w:val="000000"/>
      <w:sz w:val="20"/>
    </w:rPr>
  </w:style>
  <w:style w:type="character" w:customStyle="1" w:styleId="1b">
    <w:name w:val="Абзац списка1"/>
    <w:basedOn w:val="1"/>
    <w:uiPriority w:val="99"/>
    <w:rPr>
      <w:rFonts w:ascii="Times New Roman" w:hAnsi="Times New Roman"/>
      <w:color w:val="000000"/>
      <w:sz w:val="24"/>
    </w:rPr>
  </w:style>
  <w:style w:type="character" w:customStyle="1" w:styleId="CharStyle17Exact">
    <w:name w:val="Char Style 17 Exact"/>
    <w:uiPriority w:val="99"/>
    <w:rPr>
      <w:sz w:val="8"/>
      <w:u w:val="none"/>
    </w:rPr>
  </w:style>
  <w:style w:type="character" w:customStyle="1" w:styleId="HTML1">
    <w:name w:val="Стандартный HTML1"/>
    <w:basedOn w:val="1"/>
    <w:uiPriority w:val="99"/>
    <w:rPr>
      <w:rFonts w:ascii="Courier New" w:hAnsi="Courier New"/>
      <w:color w:val="000000"/>
      <w:sz w:val="28"/>
    </w:rPr>
  </w:style>
  <w:style w:type="character" w:customStyle="1" w:styleId="1c">
    <w:name w:val="Основной текст с отступом1"/>
    <w:basedOn w:val="1"/>
    <w:uiPriority w:val="99"/>
    <w:rPr>
      <w:rFonts w:ascii="Times New Roman" w:hAnsi="Times New Roman"/>
      <w:sz w:val="28"/>
    </w:rPr>
  </w:style>
  <w:style w:type="character" w:customStyle="1" w:styleId="Style21">
    <w:name w:val="Style 21"/>
    <w:basedOn w:val="1"/>
    <w:uiPriority w:val="99"/>
    <w:rPr>
      <w:rFonts w:ascii="Calibri" w:hAnsi="Calibri"/>
      <w:b/>
      <w:sz w:val="10"/>
    </w:rPr>
  </w:style>
  <w:style w:type="character" w:customStyle="1" w:styleId="1d">
    <w:name w:val="Схема документа1"/>
    <w:basedOn w:val="1"/>
    <w:uiPriority w:val="99"/>
    <w:rPr>
      <w:rFonts w:ascii="Tahoma" w:hAnsi="Tahoma"/>
      <w:color w:val="000000"/>
      <w:sz w:val="28"/>
    </w:rPr>
  </w:style>
  <w:style w:type="character" w:customStyle="1" w:styleId="af0">
    <w:name w:val="Таб_текст"/>
    <w:basedOn w:val="17"/>
    <w:uiPriority w:val="99"/>
    <w:rPr>
      <w:rFonts w:ascii="Times New Roman" w:hAnsi="Times New Roman"/>
      <w:color w:val="000000"/>
      <w:sz w:val="24"/>
    </w:rPr>
  </w:style>
  <w:style w:type="character" w:customStyle="1" w:styleId="Style14">
    <w:name w:val="Style 14"/>
    <w:basedOn w:val="1"/>
    <w:uiPriority w:val="99"/>
    <w:rPr>
      <w:rFonts w:ascii="Calibri" w:hAnsi="Calibri"/>
      <w:sz w:val="9"/>
    </w:rPr>
  </w:style>
  <w:style w:type="character" w:customStyle="1" w:styleId="51">
    <w:name w:val="Заголовок 51"/>
    <w:basedOn w:val="1"/>
    <w:uiPriority w:val="99"/>
    <w:rPr>
      <w:rFonts w:ascii="Arial" w:hAnsi="Arial"/>
      <w:b/>
      <w:i/>
      <w:color w:val="000000"/>
      <w:sz w:val="26"/>
    </w:rPr>
  </w:style>
  <w:style w:type="character" w:customStyle="1" w:styleId="81">
    <w:name w:val="Заголовок 81"/>
    <w:basedOn w:val="1"/>
    <w:uiPriority w:val="99"/>
    <w:rPr>
      <w:rFonts w:ascii="Times New Roman" w:hAnsi="Times New Roman"/>
      <w:b/>
      <w:color w:val="7F7F7F"/>
      <w:sz w:val="20"/>
    </w:rPr>
  </w:style>
  <w:style w:type="character" w:customStyle="1" w:styleId="Style2">
    <w:name w:val="Style 2"/>
    <w:basedOn w:val="1"/>
    <w:uiPriority w:val="99"/>
    <w:rPr>
      <w:rFonts w:ascii="Calibri" w:hAnsi="Calibri"/>
      <w:sz w:val="8"/>
    </w:rPr>
  </w:style>
  <w:style w:type="character" w:customStyle="1" w:styleId="1e">
    <w:name w:val="Нижний колонтитул1"/>
    <w:basedOn w:val="1"/>
    <w:uiPriority w:val="99"/>
    <w:rPr>
      <w:rFonts w:ascii="Times New Roman" w:hAnsi="Times New Roman"/>
      <w:sz w:val="20"/>
    </w:rPr>
  </w:style>
  <w:style w:type="character" w:customStyle="1" w:styleId="Style18">
    <w:name w:val="Style 18"/>
    <w:basedOn w:val="1"/>
    <w:uiPriority w:val="99"/>
    <w:rPr>
      <w:rFonts w:ascii="Calibri" w:hAnsi="Calibri"/>
      <w:b/>
      <w:sz w:val="11"/>
    </w:rPr>
  </w:style>
  <w:style w:type="character" w:customStyle="1" w:styleId="CharStyle20">
    <w:name w:val="Char Style 20"/>
    <w:uiPriority w:val="99"/>
    <w:rPr>
      <w:b/>
      <w:sz w:val="10"/>
      <w:u w:val="none"/>
    </w:rPr>
  </w:style>
  <w:style w:type="character" w:customStyle="1" w:styleId="1f">
    <w:name w:val="Слабая ссылка1"/>
    <w:uiPriority w:val="99"/>
    <w:rPr>
      <w:rFonts w:ascii="Times New Roman" w:hAnsi="Times New Roman"/>
      <w:smallCaps/>
      <w:color w:val="000000"/>
      <w:sz w:val="22"/>
    </w:rPr>
  </w:style>
  <w:style w:type="character" w:customStyle="1" w:styleId="Postan">
    <w:name w:val="Postan"/>
    <w:basedOn w:val="1"/>
    <w:uiPriority w:val="99"/>
    <w:rPr>
      <w:rFonts w:ascii="Times New Roman" w:hAnsi="Times New Roman"/>
      <w:sz w:val="28"/>
    </w:rPr>
  </w:style>
  <w:style w:type="character" w:customStyle="1" w:styleId="110">
    <w:name w:val="Заголовок 11"/>
    <w:basedOn w:val="1"/>
    <w:uiPriority w:val="99"/>
    <w:rPr>
      <w:rFonts w:ascii="Times New Roman" w:hAnsi="Times New Roman"/>
      <w:b/>
      <w:sz w:val="32"/>
    </w:rPr>
  </w:style>
  <w:style w:type="character" w:customStyle="1" w:styleId="Default">
    <w:name w:val="Default"/>
    <w:uiPriority w:val="99"/>
    <w:rPr>
      <w:rFonts w:ascii="Arial" w:hAnsi="Arial"/>
      <w:color w:val="000000"/>
      <w:sz w:val="24"/>
    </w:rPr>
  </w:style>
  <w:style w:type="character" w:customStyle="1" w:styleId="1f0">
    <w:name w:val="Выделенная цитата1"/>
    <w:basedOn w:val="1"/>
    <w:uiPriority w:val="99"/>
    <w:rPr>
      <w:rFonts w:ascii="Times New Roman" w:hAnsi="Times New Roman"/>
      <w:i/>
      <w:color w:val="000000"/>
      <w:sz w:val="28"/>
    </w:rPr>
  </w:style>
  <w:style w:type="character" w:styleId="af1">
    <w:name w:val="Hyperlink"/>
    <w:uiPriority w:val="99"/>
    <w:rPr>
      <w:color w:val="0000FF"/>
      <w:u w:val="single"/>
    </w:rPr>
  </w:style>
  <w:style w:type="character" w:customStyle="1" w:styleId="Footnote">
    <w:name w:val="Footnote"/>
    <w:basedOn w:val="1"/>
    <w:uiPriority w:val="99"/>
    <w:rPr>
      <w:rFonts w:ascii="Times New Roman" w:hAnsi="Times New Roman"/>
      <w:color w:val="000000"/>
      <w:sz w:val="20"/>
    </w:rPr>
  </w:style>
  <w:style w:type="character" w:customStyle="1" w:styleId="82">
    <w:name w:val="Заголовок 82"/>
    <w:basedOn w:val="1"/>
    <w:uiPriority w:val="99"/>
    <w:rPr>
      <w:rFonts w:ascii="Times New Roman" w:hAnsi="Times New Roman"/>
      <w:b/>
      <w:color w:val="7F7F7F"/>
      <w:sz w:val="20"/>
    </w:rPr>
  </w:style>
  <w:style w:type="character" w:customStyle="1" w:styleId="1f1">
    <w:name w:val="Выделенная цитата1"/>
    <w:basedOn w:val="1"/>
    <w:uiPriority w:val="99"/>
    <w:rPr>
      <w:rFonts w:ascii="Times New Roman" w:hAnsi="Times New Roman"/>
      <w:b/>
      <w:i/>
      <w:color w:val="4F81BD"/>
      <w:sz w:val="20"/>
    </w:rPr>
  </w:style>
  <w:style w:type="character" w:customStyle="1" w:styleId="111">
    <w:name w:val="Оглавление 11"/>
    <w:uiPriority w:val="99"/>
    <w:rPr>
      <w:rFonts w:ascii="XO Thames" w:hAnsi="XO Thames"/>
      <w:b/>
      <w:sz w:val="28"/>
    </w:rPr>
  </w:style>
  <w:style w:type="character" w:customStyle="1" w:styleId="CharStyle13">
    <w:name w:val="Char Style 13"/>
    <w:uiPriority w:val="99"/>
    <w:rPr>
      <w:sz w:val="13"/>
      <w:u w:val="none"/>
    </w:rPr>
  </w:style>
  <w:style w:type="character" w:customStyle="1" w:styleId="HeaderandFooter">
    <w:name w:val="Header and Footer"/>
    <w:uiPriority w:val="99"/>
    <w:rPr>
      <w:rFonts w:ascii="XO Thames" w:hAnsi="XO Thames"/>
      <w:color w:val="000000"/>
    </w:rPr>
  </w:style>
  <w:style w:type="character" w:customStyle="1" w:styleId="214">
    <w:name w:val="Цитата 21"/>
    <w:basedOn w:val="1"/>
    <w:uiPriority w:val="99"/>
    <w:rPr>
      <w:rFonts w:ascii="Times New Roman" w:hAnsi="Times New Roman"/>
      <w:i/>
      <w:color w:val="000000"/>
      <w:sz w:val="20"/>
    </w:rPr>
  </w:style>
  <w:style w:type="character" w:customStyle="1" w:styleId="1f2">
    <w:name w:val="Верхний колонтитул1"/>
    <w:basedOn w:val="1"/>
    <w:uiPriority w:val="99"/>
    <w:rPr>
      <w:rFonts w:ascii="Times New Roman" w:hAnsi="Times New Roman"/>
      <w:sz w:val="28"/>
    </w:rPr>
  </w:style>
  <w:style w:type="character" w:customStyle="1" w:styleId="910">
    <w:name w:val="Оглавление 91"/>
    <w:uiPriority w:val="99"/>
    <w:rPr>
      <w:rFonts w:ascii="XO Thames" w:hAnsi="XO Thames"/>
      <w:sz w:val="28"/>
    </w:rPr>
  </w:style>
  <w:style w:type="character" w:customStyle="1" w:styleId="1f3">
    <w:name w:val="Абзац списка1"/>
    <w:basedOn w:val="1"/>
    <w:uiPriority w:val="99"/>
    <w:rPr>
      <w:rFonts w:ascii="Calibri" w:hAnsi="Calibri"/>
      <w:color w:val="000000"/>
      <w:sz w:val="22"/>
    </w:rPr>
  </w:style>
  <w:style w:type="character" w:customStyle="1" w:styleId="1f4">
    <w:name w:val="Выделение1"/>
    <w:uiPriority w:val="99"/>
    <w:rPr>
      <w:rFonts w:ascii="Times New Roman" w:hAnsi="Times New Roman"/>
      <w:b/>
      <w:i/>
      <w:color w:val="000000"/>
      <w:spacing w:val="10"/>
      <w:sz w:val="22"/>
    </w:rPr>
  </w:style>
  <w:style w:type="character" w:customStyle="1" w:styleId="CharStyle24">
    <w:name w:val="Char Style 24"/>
    <w:uiPriority w:val="99"/>
    <w:rPr>
      <w:sz w:val="10"/>
      <w:u w:val="none"/>
    </w:rPr>
  </w:style>
  <w:style w:type="character" w:customStyle="1" w:styleId="1f5">
    <w:name w:val="Текст сноски Знак1"/>
    <w:basedOn w:val="11"/>
    <w:uiPriority w:val="99"/>
    <w:rPr>
      <w:rFonts w:ascii="Times New Roman" w:hAnsi="Times New Roman"/>
      <w:color w:val="000000"/>
    </w:rPr>
  </w:style>
  <w:style w:type="character" w:customStyle="1" w:styleId="af2">
    <w:name w:val="Таб_заг"/>
    <w:basedOn w:val="17"/>
    <w:uiPriority w:val="99"/>
    <w:rPr>
      <w:rFonts w:ascii="Times New Roman" w:hAnsi="Times New Roman"/>
      <w:color w:val="000000"/>
      <w:sz w:val="24"/>
    </w:rPr>
  </w:style>
  <w:style w:type="character" w:customStyle="1" w:styleId="810">
    <w:name w:val="Оглавление 81"/>
    <w:uiPriority w:val="99"/>
    <w:rPr>
      <w:rFonts w:ascii="XO Thames" w:hAnsi="XO Thames"/>
      <w:sz w:val="28"/>
    </w:rPr>
  </w:style>
  <w:style w:type="character" w:customStyle="1" w:styleId="1f6">
    <w:name w:val="Красная строка1"/>
    <w:basedOn w:val="1"/>
    <w:uiPriority w:val="99"/>
    <w:rPr>
      <w:rFonts w:ascii="Arial" w:hAnsi="Arial"/>
      <w:color w:val="000000"/>
      <w:sz w:val="20"/>
    </w:rPr>
  </w:style>
  <w:style w:type="character" w:customStyle="1" w:styleId="1f7">
    <w:name w:val="Текст выноски1"/>
    <w:basedOn w:val="1"/>
    <w:uiPriority w:val="99"/>
    <w:rPr>
      <w:rFonts w:ascii="Tahoma" w:hAnsi="Tahoma"/>
      <w:sz w:val="16"/>
    </w:rPr>
  </w:style>
  <w:style w:type="character" w:customStyle="1" w:styleId="ConsPlusNonformat">
    <w:name w:val="ConsPlusNonformat"/>
    <w:uiPriority w:val="99"/>
    <w:rPr>
      <w:rFonts w:ascii="Courier New" w:hAnsi="Courier New"/>
    </w:rPr>
  </w:style>
  <w:style w:type="character" w:customStyle="1" w:styleId="1f8">
    <w:name w:val="Текст1"/>
    <w:basedOn w:val="1"/>
    <w:uiPriority w:val="99"/>
    <w:rPr>
      <w:rFonts w:ascii="Arial" w:hAnsi="Arial"/>
      <w:color w:val="000000"/>
      <w:sz w:val="20"/>
    </w:rPr>
  </w:style>
  <w:style w:type="character" w:customStyle="1" w:styleId="1f9">
    <w:name w:val="Тема примечания1"/>
    <w:basedOn w:val="1fa"/>
    <w:uiPriority w:val="99"/>
    <w:rPr>
      <w:rFonts w:ascii="Times New Roman" w:hAnsi="Times New Roman"/>
      <w:b/>
      <w:sz w:val="20"/>
    </w:rPr>
  </w:style>
  <w:style w:type="character" w:customStyle="1" w:styleId="510">
    <w:name w:val="Оглавление 51"/>
    <w:uiPriority w:val="99"/>
    <w:rPr>
      <w:rFonts w:ascii="XO Thames" w:hAnsi="XO Thames"/>
      <w:sz w:val="28"/>
    </w:rPr>
  </w:style>
  <w:style w:type="character" w:customStyle="1" w:styleId="CharStyle23">
    <w:name w:val="Char Style 23"/>
    <w:uiPriority w:val="99"/>
    <w:rPr>
      <w:sz w:val="10"/>
      <w:u w:val="none"/>
    </w:rPr>
  </w:style>
  <w:style w:type="character" w:customStyle="1" w:styleId="1fb">
    <w:name w:val="Основной текст1"/>
    <w:basedOn w:val="1"/>
    <w:uiPriority w:val="99"/>
    <w:rPr>
      <w:rFonts w:ascii="Times New Roman" w:hAnsi="Times New Roman"/>
      <w:b/>
      <w:color w:val="000000"/>
      <w:spacing w:val="-3"/>
      <w:sz w:val="20"/>
    </w:rPr>
  </w:style>
  <w:style w:type="character" w:customStyle="1" w:styleId="1fa">
    <w:name w:val="Текст примечания1"/>
    <w:basedOn w:val="1"/>
    <w:uiPriority w:val="99"/>
    <w:rPr>
      <w:rFonts w:ascii="Times New Roman" w:hAnsi="Times New Roman"/>
      <w:sz w:val="20"/>
    </w:rPr>
  </w:style>
  <w:style w:type="character" w:customStyle="1" w:styleId="Style11">
    <w:name w:val="Style 11"/>
    <w:basedOn w:val="1"/>
    <w:uiPriority w:val="99"/>
    <w:rPr>
      <w:rFonts w:ascii="Calibri" w:hAnsi="Calibri"/>
      <w:b/>
      <w:sz w:val="13"/>
    </w:rPr>
  </w:style>
  <w:style w:type="character" w:customStyle="1" w:styleId="ConsPlusTitle">
    <w:name w:val="ConsPlusTitle"/>
    <w:uiPriority w:val="99"/>
    <w:rPr>
      <w:b/>
      <w:sz w:val="22"/>
    </w:rPr>
  </w:style>
  <w:style w:type="character" w:customStyle="1" w:styleId="1fc">
    <w:name w:val="Подзаголовок1"/>
    <w:basedOn w:val="1"/>
    <w:uiPriority w:val="99"/>
    <w:rPr>
      <w:rFonts w:ascii="Times New Roman" w:hAnsi="Times New Roman"/>
      <w:color w:val="000000"/>
      <w:sz w:val="28"/>
    </w:rPr>
  </w:style>
  <w:style w:type="character" w:customStyle="1" w:styleId="Pt-a0">
    <w:name w:val="Pt-a0"/>
    <w:basedOn w:val="11"/>
    <w:uiPriority w:val="99"/>
    <w:rPr>
      <w:rFonts w:ascii="Times New Roman" w:hAnsi="Times New Roman"/>
      <w:color w:val="000000"/>
    </w:rPr>
  </w:style>
  <w:style w:type="character" w:customStyle="1" w:styleId="Pt-a0-000010">
    <w:name w:val="Pt-a0-000010"/>
    <w:basedOn w:val="11"/>
    <w:uiPriority w:val="99"/>
    <w:rPr>
      <w:rFonts w:ascii="Times New Roman" w:hAnsi="Times New Roman"/>
      <w:color w:val="000000"/>
    </w:rPr>
  </w:style>
  <w:style w:type="character" w:customStyle="1" w:styleId="1fd">
    <w:name w:val="Заголовок1"/>
    <w:basedOn w:val="1"/>
    <w:uiPriority w:val="99"/>
    <w:rPr>
      <w:rFonts w:ascii="Cambria" w:hAnsi="Cambria"/>
      <w:color w:val="000000"/>
      <w:spacing w:val="-10"/>
      <w:sz w:val="56"/>
    </w:rPr>
  </w:style>
  <w:style w:type="character" w:customStyle="1" w:styleId="42">
    <w:name w:val="Заголовок 42"/>
    <w:basedOn w:val="1"/>
    <w:uiPriority w:val="99"/>
    <w:rPr>
      <w:rFonts w:ascii="Calibri" w:hAnsi="Calibri"/>
      <w:b/>
      <w:sz w:val="28"/>
    </w:rPr>
  </w:style>
  <w:style w:type="character" w:customStyle="1" w:styleId="Style4">
    <w:name w:val="Style 4"/>
    <w:basedOn w:val="1"/>
    <w:uiPriority w:val="99"/>
    <w:rPr>
      <w:rFonts w:ascii="Calibri" w:hAnsi="Calibri"/>
      <w:sz w:val="10"/>
    </w:rPr>
  </w:style>
  <w:style w:type="character" w:customStyle="1" w:styleId="Style7">
    <w:name w:val="Style 7"/>
    <w:basedOn w:val="1"/>
    <w:uiPriority w:val="99"/>
    <w:rPr>
      <w:rFonts w:ascii="Calibri" w:hAnsi="Calibri"/>
      <w:b/>
      <w:sz w:val="10"/>
    </w:rPr>
  </w:style>
  <w:style w:type="character" w:customStyle="1" w:styleId="CharStyle16Exact">
    <w:name w:val="Char Style 16 Exact"/>
    <w:uiPriority w:val="99"/>
    <w:rPr>
      <w:spacing w:val="2"/>
      <w:sz w:val="8"/>
      <w:u w:val="none"/>
    </w:rPr>
  </w:style>
  <w:style w:type="character" w:customStyle="1" w:styleId="A30">
    <w:name w:val="A3"/>
    <w:basedOn w:val="1"/>
    <w:uiPriority w:val="99"/>
    <w:rPr>
      <w:rFonts w:ascii="Arial" w:hAnsi="Arial"/>
      <w:color w:val="000000"/>
      <w:sz w:val="20"/>
    </w:rPr>
  </w:style>
  <w:style w:type="character" w:styleId="af3">
    <w:name w:val="footnote reference"/>
    <w:uiPriority w:val="99"/>
    <w:rPr>
      <w:vertAlign w:val="superscript"/>
    </w:rPr>
  </w:style>
  <w:style w:type="character" w:customStyle="1" w:styleId="210">
    <w:name w:val="Заголовок 21"/>
    <w:basedOn w:val="1"/>
    <w:uiPriority w:val="99"/>
    <w:rPr>
      <w:rFonts w:ascii="Times New Roman" w:hAnsi="Times New Roman"/>
      <w:b/>
      <w:sz w:val="28"/>
    </w:rPr>
  </w:style>
  <w:style w:type="character" w:customStyle="1" w:styleId="CharStyle9Exact">
    <w:name w:val="Char Style 9 Exact"/>
    <w:uiPriority w:val="99"/>
    <w:rPr>
      <w:b/>
      <w:spacing w:val="-2"/>
      <w:sz w:val="9"/>
      <w:u w:val="none"/>
    </w:rPr>
  </w:style>
  <w:style w:type="paragraph" w:customStyle="1" w:styleId="Style96">
    <w:name w:val="Style_96"/>
    <w:link w:val="Style96ch"/>
    <w:uiPriority w:val="99"/>
    <w:semiHidden/>
    <w:unhideWhenUsed/>
    <w:rPr>
      <w:rFonts w:ascii="Times New Roman" w:hAnsi="Times New Roman"/>
      <w:sz w:val="28"/>
    </w:rPr>
  </w:style>
  <w:style w:type="character" w:customStyle="1" w:styleId="Style96ch">
    <w:name w:val="Style_96_ch"/>
    <w:link w:val="Style96"/>
    <w:uiPriority w:val="99"/>
    <w:semiHidden/>
    <w:unhideWhenUsed/>
    <w:rPr>
      <w:rFonts w:ascii="Times New Roman" w:hAnsi="Times New Roman"/>
      <w:sz w:val="28"/>
    </w:rPr>
  </w:style>
  <w:style w:type="character" w:customStyle="1" w:styleId="20">
    <w:name w:val="Основной текст2"/>
    <w:basedOn w:val="1"/>
    <w:uiPriority w:val="99"/>
    <w:rPr>
      <w:rFonts w:ascii="Times New Roman" w:hAnsi="Times New Roman"/>
      <w:sz w:val="28"/>
    </w:rPr>
  </w:style>
  <w:style w:type="character" w:customStyle="1" w:styleId="610">
    <w:name w:val="Заголовок 61"/>
    <w:basedOn w:val="1"/>
    <w:uiPriority w:val="99"/>
    <w:rPr>
      <w:rFonts w:ascii="Times New Roman" w:hAnsi="Times New Roman"/>
      <w:b/>
      <w:color w:val="595959"/>
      <w:spacing w:val="5"/>
      <w:sz w:val="28"/>
    </w:rPr>
  </w:style>
  <w:style w:type="table" w:styleId="af4">
    <w:name w:val="Table Grid"/>
    <w:basedOn w:val="a1"/>
    <w:uiPriority w:val="9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0" scaled="0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lin ang="0" scaled="0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2025-03-31T07:30:00Z</dcterms:created>
  <dcterms:modified xsi:type="dcterms:W3CDTF">2025-03-31T07:32:00Z</dcterms:modified>
</cp:coreProperties>
</file>