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0485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4000000">
      <w:pPr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 xml:space="preserve">    СОБРАНИЕ ДЕПУТАТОВ ФЕДОРОВСКОГО СЕЛЬСКОГО ПОСЕЛЕНИЯ</w:t>
      </w: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РЕШЕНИЕ</w:t>
      </w:r>
    </w:p>
    <w:p w14:paraId="07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  </w:t>
      </w:r>
      <w:r>
        <w:rPr>
          <w:sz w:val="24"/>
        </w:rPr>
        <w:tab/>
      </w:r>
    </w:p>
    <w:p w14:paraId="08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Об установлении льготной арендной платы </w:t>
      </w:r>
    </w:p>
    <w:p w14:paraId="09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за земельные учас</w:t>
      </w:r>
      <w:bookmarkStart w:id="1" w:name="_GoBack"/>
      <w:bookmarkEnd w:id="1"/>
      <w:r>
        <w:rPr>
          <w:color w:val="000000"/>
          <w:sz w:val="28"/>
        </w:rPr>
        <w:t>тки, находящиеся в муниципальной собственности муниципального образования «</w:t>
      </w:r>
      <w:r>
        <w:rPr>
          <w:color w:val="000000"/>
          <w:sz w:val="28"/>
        </w:rPr>
        <w:t>Федоровское</w:t>
      </w:r>
      <w:r>
        <w:rPr>
          <w:color w:val="000000"/>
          <w:sz w:val="28"/>
        </w:rPr>
        <w:t xml:space="preserve"> сельское поселение» </w:t>
      </w:r>
      <w:r>
        <w:rPr>
          <w:color w:val="000000"/>
          <w:sz w:val="28"/>
        </w:rPr>
        <w:t xml:space="preserve">Неклиновского района </w:t>
      </w:r>
      <w:r>
        <w:rPr>
          <w:color w:val="000000"/>
          <w:sz w:val="28"/>
        </w:rPr>
        <w:t>Ростовской области для участников специальной военной операции и членов их семей</w:t>
      </w:r>
    </w:p>
    <w:p w14:paraId="0A000000">
      <w:pPr>
        <w:ind/>
        <w:jc w:val="center"/>
        <w:rPr>
          <w:sz w:val="24"/>
        </w:rPr>
      </w:pPr>
    </w:p>
    <w:p w14:paraId="0B000000">
      <w:pPr>
        <w:widowControl w:val="0"/>
        <w:ind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         Принято</w:t>
      </w:r>
    </w:p>
    <w:p w14:paraId="0C000000">
      <w:pPr>
        <w:tabs>
          <w:tab w:leader="none" w:pos="7230" w:val="left"/>
        </w:tabs>
        <w:ind/>
        <w:jc w:val="both"/>
        <w:rPr>
          <w:b w:val="1"/>
          <w:sz w:val="28"/>
        </w:rPr>
      </w:pPr>
      <w:r>
        <w:rPr>
          <w:spacing w:val="-1"/>
          <w:sz w:val="28"/>
        </w:rPr>
        <w:t>Собранием депутато</w:t>
      </w:r>
      <w:r>
        <w:rPr>
          <w:spacing w:val="-1"/>
          <w:sz w:val="28"/>
        </w:rPr>
        <w:t xml:space="preserve">в                                                             </w:t>
      </w:r>
      <w:r>
        <w:rPr>
          <w:spacing w:val="-1"/>
          <w:sz w:val="28"/>
        </w:rPr>
        <w:t xml:space="preserve">   </w:t>
      </w:r>
      <w:r>
        <w:rPr>
          <w:spacing w:val="-1"/>
          <w:sz w:val="28"/>
        </w:rPr>
        <w:t>«22</w:t>
      </w:r>
      <w:r>
        <w:rPr>
          <w:spacing w:val="-1"/>
          <w:sz w:val="28"/>
        </w:rPr>
        <w:t>» ноября 2024 год</w:t>
      </w: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pStyle w:val="Style_1"/>
        <w:ind w:firstLine="777" w:left="0" w:right="384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 25.10.2001 №137-ФЗ «О введении в действие Земельного кодекса Российской Федерации», Федеральным законом от 14.03.2022 №58-ФЗ «О внесении изменений в отдельные законодательные акты Российской Федерации»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постановлением Правительства Ростовской области от 10.06.2024 года №401 «</w:t>
      </w:r>
      <w:r>
        <w:rPr>
          <w:color w:val="000000"/>
        </w:rPr>
        <w:t>Об установлении льготной арендной платы за земельные участки для участников специальной военной операции и членов их семей»</w:t>
      </w:r>
      <w:r>
        <w:rPr>
          <w:color w:val="000000"/>
        </w:rPr>
        <w:t xml:space="preserve"> </w:t>
      </w:r>
      <w:r>
        <w:rPr>
          <w:color w:val="000000"/>
        </w:rPr>
        <w:t xml:space="preserve">Собрание депутатов </w:t>
      </w:r>
      <w:r>
        <w:rPr>
          <w:color w:val="000000"/>
        </w:rPr>
        <w:t>Федоровского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>,</w:t>
      </w:r>
    </w:p>
    <w:p w14:paraId="0F000000">
      <w:pPr>
        <w:spacing w:line="299" w:lineRule="exact"/>
        <w:ind w:firstLine="0" w:left="80" w:right="369"/>
        <w:jc w:val="center"/>
        <w:rPr>
          <w:color w:val="000000"/>
          <w:spacing w:val="-2"/>
          <w:sz w:val="28"/>
        </w:rPr>
      </w:pPr>
    </w:p>
    <w:p w14:paraId="10000000">
      <w:pPr>
        <w:spacing w:line="299" w:lineRule="exact"/>
        <w:ind w:firstLine="0" w:left="80" w:right="369"/>
        <w:jc w:val="center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РЕШИЛО:</w:t>
      </w:r>
    </w:p>
    <w:p w14:paraId="11000000">
      <w:pPr>
        <w:spacing w:line="299" w:lineRule="exact"/>
        <w:ind w:firstLine="0" w:left="80" w:right="369"/>
        <w:jc w:val="center"/>
        <w:rPr>
          <w:color w:val="000000"/>
          <w:spacing w:val="-2"/>
          <w:sz w:val="28"/>
        </w:rPr>
      </w:pPr>
    </w:p>
    <w:p w14:paraId="12000000">
      <w:pPr>
        <w:pStyle w:val="Style_2"/>
        <w:tabs>
          <w:tab w:leader="none" w:pos="1020" w:val="left"/>
        </w:tabs>
        <w:ind w:right="384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Установить с 1 января по 31 декабря 2024 г. в отношении земельных участков, </w:t>
      </w:r>
      <w:r>
        <w:rPr>
          <w:color w:val="000000"/>
          <w:sz w:val="28"/>
        </w:rPr>
        <w:t>находящихся в муниципальной</w:t>
      </w:r>
      <w:r>
        <w:rPr>
          <w:sz w:val="28"/>
        </w:rPr>
        <w:t xml:space="preserve"> собственности муниципального образования «</w:t>
      </w:r>
      <w:r>
        <w:rPr>
          <w:sz w:val="28"/>
        </w:rPr>
        <w:t>Федоровское</w:t>
      </w:r>
      <w:r>
        <w:rPr>
          <w:sz w:val="28"/>
        </w:rPr>
        <w:t xml:space="preserve"> сельское поселение</w:t>
      </w:r>
      <w:r>
        <w:rPr>
          <w:sz w:val="28"/>
        </w:rPr>
        <w:t xml:space="preserve">»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Ростовской области </w:t>
      </w:r>
      <w:r>
        <w:rPr>
          <w:sz w:val="28"/>
        </w:rPr>
        <w:t>(далее – земельные участки), арендную плату в размере 1 </w:t>
      </w:r>
      <w:r>
        <w:rPr>
          <w:sz w:val="28"/>
        </w:rPr>
        <w:t xml:space="preserve">(один) </w:t>
      </w:r>
      <w:r>
        <w:rPr>
          <w:sz w:val="28"/>
        </w:rPr>
        <w:t>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семей.</w:t>
      </w:r>
    </w:p>
    <w:p w14:paraId="13000000">
      <w:pPr>
        <w:pStyle w:val="Style_2"/>
        <w:tabs>
          <w:tab w:leader="none" w:pos="1020" w:val="left"/>
        </w:tabs>
        <w:ind w:right="384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Настоящее решение вступает в силу со дня официального опубликования (обнародования) на официальном сайте </w:t>
      </w:r>
      <w:r>
        <w:rPr>
          <w:sz w:val="28"/>
        </w:rPr>
        <w:t>Федоровского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в сети Интернет.</w:t>
      </w:r>
    </w:p>
    <w:p w14:paraId="14000000">
      <w:pPr>
        <w:pStyle w:val="Style_2"/>
        <w:tabs>
          <w:tab w:leader="none" w:pos="1020" w:val="left"/>
        </w:tabs>
        <w:ind w:right="384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Контроль за выполнением настоящего решения возложить на постоянную комиссию депутатов Собрания депутатов </w:t>
      </w:r>
      <w:r>
        <w:rPr>
          <w:sz w:val="28"/>
        </w:rPr>
        <w:t>Федоровского</w:t>
      </w:r>
      <w:r>
        <w:rPr>
          <w:sz w:val="28"/>
        </w:rPr>
        <w:t xml:space="preserve"> сельского поселения по бюджету, налогам, муниципальной собственности.</w:t>
      </w:r>
    </w:p>
    <w:p w14:paraId="15000000">
      <w:pPr>
        <w:pStyle w:val="Style_2"/>
        <w:tabs>
          <w:tab w:leader="none" w:pos="1089" w:val="left"/>
        </w:tabs>
        <w:spacing w:line="240" w:lineRule="auto"/>
        <w:ind w:right="388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Настоящее </w:t>
      </w:r>
      <w:r>
        <w:rPr>
          <w:sz w:val="28"/>
        </w:rPr>
        <w:t>решение</w:t>
      </w:r>
      <w:r>
        <w:rPr>
          <w:sz w:val="28"/>
        </w:rPr>
        <w:t xml:space="preserve">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 -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Федоровского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                                       </w:t>
      </w:r>
      <w:r>
        <w:rPr>
          <w:sz w:val="28"/>
        </w:rPr>
        <w:t>С.А. Слинько</w:t>
      </w:r>
      <w:r>
        <w:t xml:space="preserve">       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   </w:t>
      </w:r>
    </w:p>
    <w:p w14:paraId="1B000000">
      <w:pPr>
        <w:widowControl w:val="0"/>
        <w:spacing w:after="120"/>
        <w:ind/>
        <w:contextualSpacing w:val="1"/>
        <w:jc w:val="both"/>
        <w:rPr>
          <w:sz w:val="20"/>
        </w:rPr>
      </w:pPr>
      <w:r>
        <w:rPr>
          <w:sz w:val="18"/>
        </w:rPr>
        <w:t>с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Федоровка</w:t>
      </w:r>
    </w:p>
    <w:p w14:paraId="1C000000">
      <w:pPr>
        <w:widowControl w:val="0"/>
        <w:spacing w:after="120"/>
        <w:ind/>
        <w:contextualSpacing w:val="1"/>
        <w:jc w:val="both"/>
        <w:rPr>
          <w:sz w:val="20"/>
        </w:rPr>
      </w:pPr>
      <w:r>
        <w:rPr>
          <w:sz w:val="20"/>
        </w:rPr>
        <w:t>22</w:t>
      </w:r>
      <w:r>
        <w:rPr>
          <w:sz w:val="20"/>
        </w:rPr>
        <w:t xml:space="preserve"> </w:t>
      </w:r>
      <w:r>
        <w:rPr>
          <w:sz w:val="20"/>
        </w:rPr>
        <w:t>ноября</w:t>
      </w:r>
      <w:r>
        <w:rPr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>24</w:t>
      </w:r>
      <w:r>
        <w:rPr>
          <w:sz w:val="20"/>
        </w:rPr>
        <w:t xml:space="preserve"> года</w:t>
      </w:r>
    </w:p>
    <w:p w14:paraId="1D000000">
      <w:pPr>
        <w:ind/>
        <w:jc w:val="both"/>
        <w:rPr>
          <w:sz w:val="28"/>
        </w:rPr>
      </w:pPr>
      <w:r>
        <w:rPr>
          <w:sz w:val="20"/>
        </w:rPr>
        <w:t>№</w:t>
      </w:r>
      <w:r>
        <w:rPr>
          <w:sz w:val="20"/>
        </w:rPr>
        <w:t xml:space="preserve"> </w:t>
      </w:r>
      <w:r>
        <w:rPr>
          <w:sz w:val="20"/>
        </w:rPr>
        <w:t>127</w:t>
      </w:r>
    </w:p>
    <w:sectPr>
      <w:pgSz w:h="16840" w:orient="portrait" w:w="11907"/>
      <w:pgMar w:bottom="1134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widowControl w:val="0"/>
      <w:ind w:firstLine="707" w:left="103"/>
      <w:jc w:val="both"/>
    </w:pPr>
    <w:rPr>
      <w:sz w:val="22"/>
    </w:rPr>
  </w:style>
  <w:style w:styleId="Style_2_ch" w:type="character">
    <w:name w:val="List Paragraph"/>
    <w:basedOn w:val="Style_3_ch"/>
    <w:link w:val="Style_2"/>
    <w:rPr>
      <w:sz w:val="22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1_ch" w:type="character">
    <w:name w:val="heading 1"/>
    <w:basedOn w:val="Style_3_ch"/>
    <w:link w:val="Style_11"/>
    <w:rPr>
      <w:rFonts w:ascii="AG Souvenir" w:hAnsi="AG Souvenir"/>
      <w:b w:val="1"/>
      <w:spacing w:val="38"/>
      <w:sz w:val="28"/>
    </w:rPr>
  </w:style>
  <w:style w:styleId="Style_12" w:type="paragraph">
    <w:name w:val="Hyperlink"/>
    <w:link w:val="Style_12_ch"/>
    <w:rPr>
      <w:color w:val="0563C1"/>
      <w:u w:val="single"/>
    </w:rPr>
  </w:style>
  <w:style w:styleId="Style_12_ch" w:type="character">
    <w:name w:val="Hyperlink"/>
    <w:link w:val="Style_12"/>
    <w:rPr>
      <w:color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footer"/>
    <w:basedOn w:val="Style_3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footer"/>
    <w:basedOn w:val="Style_3_ch"/>
    <w:link w:val="Style_16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Postan"/>
    <w:basedOn w:val="Style_3"/>
    <w:link w:val="Style_20_ch"/>
    <w:pPr>
      <w:ind/>
      <w:jc w:val="center"/>
    </w:pPr>
    <w:rPr>
      <w:sz w:val="28"/>
    </w:rPr>
  </w:style>
  <w:style w:styleId="Style_20_ch" w:type="character">
    <w:name w:val="Postan"/>
    <w:basedOn w:val="Style_3_ch"/>
    <w:link w:val="Style_20"/>
    <w:rPr>
      <w:sz w:val="28"/>
    </w:rPr>
  </w:style>
  <w:style w:styleId="Style_21" w:type="paragraph">
    <w:name w:val="Body Text Indent"/>
    <w:basedOn w:val="Style_3"/>
    <w:link w:val="Style_21_ch"/>
    <w:pPr>
      <w:ind w:firstLine="709" w:left="0"/>
      <w:jc w:val="both"/>
    </w:pPr>
    <w:rPr>
      <w:sz w:val="28"/>
    </w:rPr>
  </w:style>
  <w:style w:styleId="Style_21_ch" w:type="character">
    <w:name w:val="Body Text Indent"/>
    <w:basedOn w:val="Style_3_ch"/>
    <w:link w:val="Style_21"/>
    <w:rPr>
      <w:sz w:val="28"/>
    </w:rPr>
  </w:style>
  <w:style w:styleId="Style_22" w:type="paragraph">
    <w:name w:val="header"/>
    <w:basedOn w:val="Style_3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3_ch"/>
    <w:link w:val="Style_22"/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page number"/>
    <w:basedOn w:val="Style_18"/>
    <w:link w:val="Style_26_ch"/>
  </w:style>
  <w:style w:styleId="Style_26_ch" w:type="character">
    <w:name w:val="page number"/>
    <w:basedOn w:val="Style_18_ch"/>
    <w:link w:val="Style_26"/>
  </w:style>
  <w:style w:styleId="Style_27" w:type="paragraph">
    <w:name w:val="Title"/>
    <w:basedOn w:val="Style_3"/>
    <w:link w:val="Style_27_ch"/>
    <w:uiPriority w:val="10"/>
    <w:qFormat/>
    <w:pPr>
      <w:spacing w:after="100" w:before="100"/>
      <w:ind/>
      <w:jc w:val="center"/>
    </w:pPr>
    <w:rPr>
      <w:color w:val="000000"/>
      <w:sz w:val="24"/>
    </w:rPr>
  </w:style>
  <w:style w:styleId="Style_27_ch" w:type="character">
    <w:name w:val="Title"/>
    <w:basedOn w:val="Style_3_ch"/>
    <w:link w:val="Style_27"/>
    <w:rPr>
      <w:color w:val="000000"/>
      <w:sz w:val="24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3"/>
    <w:next w:val="Style_3"/>
    <w:link w:val="Style_29_ch"/>
    <w:uiPriority w:val="9"/>
    <w:qFormat/>
    <w:pPr>
      <w:keepNext w:val="1"/>
      <w:ind w:firstLine="0" w:left="709"/>
      <w:outlineLvl w:val="1"/>
    </w:pPr>
    <w:rPr>
      <w:sz w:val="28"/>
    </w:rPr>
  </w:style>
  <w:style w:styleId="Style_29_ch" w:type="character">
    <w:name w:val="heading 2"/>
    <w:basedOn w:val="Style_3_ch"/>
    <w:link w:val="Style_29"/>
    <w:rPr>
      <w:sz w:val="28"/>
    </w:rPr>
  </w:style>
  <w:style w:styleId="Style_1" w:type="paragraph">
    <w:name w:val="Body Text"/>
    <w:basedOn w:val="Style_3"/>
    <w:link w:val="Style_1_ch"/>
    <w:rPr>
      <w:sz w:val="28"/>
    </w:rPr>
  </w:style>
  <w:style w:styleId="Style_1_ch" w:type="character">
    <w:name w:val="Body Text"/>
    <w:basedOn w:val="Style_3_ch"/>
    <w:link w:val="Style_1"/>
    <w:rPr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2024-11-19T11:41:10Z</dcterms:modified>
</cp:coreProperties>
</file>