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481"/>
        <w:jc w:val="right"/>
        <w:rPr>
          <w:rFonts w:ascii="Arial" w:hAnsi="Arial"/>
          <w:sz w:val="36"/>
        </w:rPr>
      </w:pPr>
    </w:p>
    <w:p w14:paraId="02000000">
      <w:pPr>
        <w:pStyle w:val="Style_1"/>
        <w:ind w:right="481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drawing>
          <wp:inline>
            <wp:extent cx="709295" cy="9235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9295" cy="9235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sz w:val="36"/>
        </w:rPr>
      </w:pPr>
      <w:r>
        <w:rPr>
          <w:b w:val="1"/>
          <w:sz w:val="36"/>
        </w:rPr>
        <w:t>АДМИНИСТРАЦИЯ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5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Неклиновского ра</w:t>
      </w:r>
      <w:r>
        <w:rPr>
          <w:b w:val="1"/>
          <w:sz w:val="36"/>
        </w:rPr>
        <w:t>й</w:t>
      </w:r>
      <w:r>
        <w:rPr>
          <w:b w:val="1"/>
          <w:sz w:val="36"/>
        </w:rPr>
        <w:t>она Ростовской области</w:t>
      </w:r>
    </w:p>
    <w:p w14:paraId="06000000">
      <w:pPr>
        <w:spacing w:line="0" w:lineRule="atLeast"/>
        <w:ind/>
        <w:rPr>
          <w:i w:val="1"/>
        </w:rPr>
      </w:pPr>
      <w:r>
        <w:rPr>
          <w:i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г.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№  114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с. Федоро</w:t>
      </w:r>
      <w:r>
        <w:rPr>
          <w:sz w:val="28"/>
        </w:rPr>
        <w:t>в</w:t>
      </w:r>
      <w:r>
        <w:rPr>
          <w:sz w:val="28"/>
        </w:rPr>
        <w:t>ка</w:t>
      </w:r>
    </w:p>
    <w:p w14:paraId="0A000000"/>
    <w:p w14:paraId="0B000000"/>
    <w:tbl>
      <w:tblPr>
        <w:tblStyle w:val="Style_2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 Администрации Федоровского сельского поселения от 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>г. № 1</w:t>
            </w:r>
            <w:r>
              <w:rPr>
                <w:b w:val="1"/>
                <w:sz w:val="28"/>
              </w:rPr>
              <w:t>18</w:t>
            </w:r>
            <w:r>
              <w:rPr>
                <w:b w:val="1"/>
                <w:sz w:val="28"/>
              </w:rPr>
              <w:t xml:space="preserve"> «</w:t>
            </w:r>
            <w:r>
              <w:rPr>
                <w:b w:val="1"/>
                <w:sz w:val="28"/>
              </w:rPr>
              <w:t>Об утверждении плана реал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 xml:space="preserve">зации муниципальной программы </w:t>
            </w:r>
            <w:r>
              <w:rPr>
                <w:b w:val="1"/>
                <w:sz w:val="28"/>
              </w:rPr>
              <w:t>Федоровского сельского пос</w:t>
            </w:r>
            <w:r>
              <w:rPr>
                <w:b w:val="1"/>
                <w:sz w:val="28"/>
              </w:rPr>
              <w:t>ел</w:t>
            </w:r>
            <w:r>
              <w:rPr>
                <w:b w:val="1"/>
                <w:sz w:val="28"/>
              </w:rPr>
              <w:t>ения</w:t>
            </w:r>
            <w:r>
              <w:rPr>
                <w:b w:val="1"/>
                <w:sz w:val="28"/>
              </w:rPr>
              <w:t xml:space="preserve"> </w:t>
            </w:r>
          </w:p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«Оформление права собственности на муниципальное имущество и бесх</w:t>
            </w:r>
            <w:r>
              <w:rPr>
                <w:b w:val="1"/>
                <w:sz w:val="28"/>
              </w:rPr>
              <w:t>о</w:t>
            </w:r>
            <w:r>
              <w:rPr>
                <w:b w:val="1"/>
                <w:sz w:val="28"/>
              </w:rPr>
              <w:t xml:space="preserve">зяйные объекты муниципального образования 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«Федоровское сельское поселение»</w:t>
            </w:r>
            <w:r>
              <w:rPr>
                <w:b w:val="1"/>
                <w:sz w:val="28"/>
              </w:rPr>
              <w:t xml:space="preserve"> 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</w:tbl>
    <w:p w14:paraId="0F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0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постановление</w:t>
      </w:r>
      <w:r>
        <w:rPr>
          <w:sz w:val="28"/>
        </w:rPr>
        <w:t>м Администрации Федоровского сел</w:t>
      </w:r>
      <w:r>
        <w:rPr>
          <w:sz w:val="28"/>
        </w:rPr>
        <w:t>ь</w:t>
      </w:r>
      <w:r>
        <w:rPr>
          <w:sz w:val="28"/>
        </w:rPr>
        <w:t xml:space="preserve">ского поселения от </w:t>
      </w:r>
      <w:r>
        <w:rPr>
          <w:sz w:val="28"/>
        </w:rPr>
        <w:t>02</w:t>
      </w:r>
      <w:r>
        <w:rPr>
          <w:sz w:val="28"/>
        </w:rPr>
        <w:t>.0</w:t>
      </w:r>
      <w:r>
        <w:rPr>
          <w:sz w:val="28"/>
        </w:rPr>
        <w:t>3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32</w:t>
      </w:r>
      <w:r>
        <w:rPr>
          <w:sz w:val="28"/>
        </w:rPr>
        <w:t xml:space="preserve"> «Об утверждении Порядка разработки, ре</w:t>
      </w:r>
      <w:r>
        <w:rPr>
          <w:sz w:val="28"/>
        </w:rPr>
        <w:t>а</w:t>
      </w:r>
      <w:r>
        <w:rPr>
          <w:sz w:val="28"/>
        </w:rPr>
        <w:t>лизации и оценки эффективности мун</w:t>
      </w:r>
      <w:r>
        <w:rPr>
          <w:sz w:val="28"/>
        </w:rPr>
        <w:t>иципальных программ Федоровского сел</w:t>
      </w:r>
      <w:r>
        <w:rPr>
          <w:sz w:val="28"/>
        </w:rPr>
        <w:t>ь</w:t>
      </w:r>
      <w:r>
        <w:rPr>
          <w:sz w:val="28"/>
        </w:rPr>
        <w:t>ск</w:t>
      </w:r>
      <w:r>
        <w:rPr>
          <w:sz w:val="28"/>
        </w:rPr>
        <w:t>о</w:t>
      </w:r>
      <w:r>
        <w:rPr>
          <w:sz w:val="28"/>
        </w:rPr>
        <w:t>го поселения</w:t>
      </w:r>
      <w:r>
        <w:rPr>
          <w:sz w:val="28"/>
        </w:rPr>
        <w:t>»</w:t>
      </w:r>
      <w:r>
        <w:rPr>
          <w:b w:val="1"/>
          <w:sz w:val="28"/>
        </w:rPr>
        <w:t>:</w:t>
      </w:r>
    </w:p>
    <w:p w14:paraId="11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>изменения в приложение к распоряжению</w:t>
      </w:r>
      <w:r>
        <w:rPr>
          <w:sz w:val="28"/>
        </w:rPr>
        <w:t xml:space="preserve"> Администрации Фед</w:t>
      </w:r>
      <w:r>
        <w:rPr>
          <w:sz w:val="28"/>
        </w:rPr>
        <w:t>о</w:t>
      </w:r>
      <w:r>
        <w:rPr>
          <w:sz w:val="28"/>
        </w:rPr>
        <w:t>ро</w:t>
      </w:r>
      <w:r>
        <w:rPr>
          <w:sz w:val="28"/>
        </w:rPr>
        <w:t>вского сельского поселения от 2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>г. №</w:t>
      </w:r>
      <w:r>
        <w:rPr>
          <w:sz w:val="28"/>
        </w:rPr>
        <w:t>118</w:t>
      </w:r>
      <w:r>
        <w:rPr>
          <w:sz w:val="28"/>
        </w:rPr>
        <w:t xml:space="preserve"> </w:t>
      </w:r>
      <w:r>
        <w:rPr>
          <w:sz w:val="28"/>
        </w:rPr>
        <w:t xml:space="preserve">«Об утверждении плана реализации муниципальной программы Федоровского сельского </w:t>
      </w:r>
      <w:r>
        <w:rPr>
          <w:sz w:val="28"/>
        </w:rPr>
        <w:t>«Оформление права собственности на муниципальное имущество и бесхозяйные объекты м</w:t>
      </w:r>
      <w:r>
        <w:rPr>
          <w:sz w:val="28"/>
        </w:rPr>
        <w:t>у</w:t>
      </w:r>
      <w:r>
        <w:rPr>
          <w:sz w:val="28"/>
        </w:rPr>
        <w:t>ниципального образования «Федоровское сельское поселение»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год»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z w:val="28"/>
        </w:rPr>
        <w:t>ложив</w:t>
      </w:r>
      <w:r>
        <w:rPr>
          <w:sz w:val="28"/>
        </w:rPr>
        <w:t xml:space="preserve"> его в редакции согласно приложению к настоящему распоряж</w:t>
      </w:r>
      <w:r>
        <w:rPr>
          <w:sz w:val="28"/>
        </w:rPr>
        <w:t>е</w:t>
      </w:r>
      <w:r>
        <w:rPr>
          <w:sz w:val="28"/>
        </w:rPr>
        <w:t>нию.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2. </w:t>
      </w:r>
      <w:r>
        <w:rPr>
          <w:sz w:val="28"/>
        </w:rPr>
        <w:t>Ответственному</w:t>
      </w:r>
      <w:r>
        <w:rPr>
          <w:sz w:val="28"/>
        </w:rPr>
        <w:t xml:space="preserve"> специалисту</w:t>
      </w:r>
      <w:r>
        <w:rPr>
          <w:sz w:val="28"/>
        </w:rPr>
        <w:t xml:space="preserve"> ад</w:t>
      </w:r>
      <w:r>
        <w:rPr>
          <w:sz w:val="28"/>
        </w:rPr>
        <w:t>министрации Федоровского сельского поселения</w:t>
      </w:r>
      <w:r>
        <w:rPr>
          <w:sz w:val="28"/>
        </w:rPr>
        <w:t xml:space="preserve"> обеспечить исполнение плана реализации, указанного в пункте 1 настоя</w:t>
      </w:r>
      <w:r>
        <w:rPr>
          <w:sz w:val="28"/>
        </w:rPr>
        <w:t>щего расп</w:t>
      </w:r>
      <w:r>
        <w:rPr>
          <w:sz w:val="28"/>
        </w:rPr>
        <w:t>о</w:t>
      </w:r>
      <w:r>
        <w:rPr>
          <w:sz w:val="28"/>
        </w:rPr>
        <w:t>ряжения</w:t>
      </w:r>
      <w:r>
        <w:rPr>
          <w:sz w:val="28"/>
        </w:rPr>
        <w:t>.</w:t>
      </w:r>
    </w:p>
    <w:p w14:paraId="13000000">
      <w:pPr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3. Настоящее распоряжение</w:t>
      </w:r>
      <w:r>
        <w:rPr>
          <w:sz w:val="28"/>
        </w:rPr>
        <w:t xml:space="preserve"> вступает в силу со дня его подписания.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4. Контроль за исполнением настоя</w:t>
      </w:r>
      <w:r>
        <w:rPr>
          <w:sz w:val="28"/>
        </w:rPr>
        <w:t>щего распоряжения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5000000">
      <w:pPr>
        <w:ind w:firstLine="1080" w:left="0"/>
        <w:rPr>
          <w:sz w:val="28"/>
        </w:rPr>
      </w:pPr>
    </w:p>
    <w:p w14:paraId="16000000">
      <w:pPr>
        <w:ind w:firstLine="1080" w:left="0"/>
        <w:rPr>
          <w:sz w:val="28"/>
        </w:rPr>
      </w:pPr>
    </w:p>
    <w:p w14:paraId="17000000">
      <w:pPr>
        <w:ind w:firstLine="1080" w:left="0"/>
        <w:rPr>
          <w:sz w:val="28"/>
        </w:rPr>
      </w:pPr>
    </w:p>
    <w:p w14:paraId="18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9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Л.Н.</w:t>
      </w:r>
      <w:r>
        <w:rPr>
          <w:rFonts w:ascii="Times New Roman" w:hAnsi="Times New Roman"/>
          <w:sz w:val="28"/>
        </w:rPr>
        <w:t>Железняк</w:t>
      </w:r>
    </w:p>
    <w:p w14:paraId="1A000000">
      <w:pPr>
        <w:sectPr>
          <w:type w:val="continuous"/>
          <w:pgSz w:h="16834" w:orient="portrait" w:w="11909"/>
          <w:pgMar w:bottom="720" w:footer="720" w:gutter="0" w:header="720" w:left="1109" w:right="958" w:top="539"/>
        </w:sectPr>
      </w:pPr>
    </w:p>
    <w:p w14:paraId="1B000000">
      <w:pPr>
        <w:widowControl w:val="0"/>
        <w:ind/>
        <w:jc w:val="right"/>
        <w:outlineLvl w:val="2"/>
      </w:pPr>
      <w:r>
        <w:t>Приложение</w:t>
      </w:r>
    </w:p>
    <w:p w14:paraId="1C000000">
      <w:pPr>
        <w:widowControl w:val="0"/>
        <w:ind/>
        <w:jc w:val="right"/>
        <w:outlineLvl w:val="2"/>
      </w:pPr>
      <w:r>
        <w:t xml:space="preserve">к распоряжению </w:t>
      </w:r>
      <w:r>
        <w:t xml:space="preserve"> </w:t>
      </w:r>
    </w:p>
    <w:p w14:paraId="1D000000">
      <w:pPr>
        <w:widowControl w:val="0"/>
        <w:ind/>
        <w:jc w:val="right"/>
        <w:outlineLvl w:val="2"/>
      </w:pPr>
      <w:r>
        <w:t>ад</w:t>
      </w:r>
      <w:r>
        <w:t xml:space="preserve">министрации Федоровского </w:t>
      </w:r>
    </w:p>
    <w:p w14:paraId="1E000000">
      <w:pPr>
        <w:widowControl w:val="0"/>
        <w:ind/>
        <w:jc w:val="right"/>
        <w:outlineLvl w:val="2"/>
      </w:pPr>
      <w:r>
        <w:t>сельского поселения</w:t>
      </w:r>
    </w:p>
    <w:p w14:paraId="1F000000">
      <w:pPr>
        <w:widowControl w:val="0"/>
        <w:ind/>
        <w:jc w:val="right"/>
        <w:outlineLvl w:val="2"/>
      </w:pPr>
      <w:r>
        <w:t xml:space="preserve">от </w:t>
      </w:r>
      <w:r>
        <w:t>27</w:t>
      </w:r>
      <w:r>
        <w:t>.</w:t>
      </w:r>
      <w:r>
        <w:t>11</w:t>
      </w:r>
      <w:r>
        <w:t>.20</w:t>
      </w:r>
      <w:r>
        <w:t>2</w:t>
      </w:r>
      <w:r>
        <w:t>4</w:t>
      </w:r>
      <w:r>
        <w:t xml:space="preserve"> </w:t>
      </w:r>
      <w:r>
        <w:t>№ 114</w:t>
      </w:r>
    </w:p>
    <w:p w14:paraId="20000000">
      <w:pPr>
        <w:widowControl w:val="0"/>
        <w:ind/>
        <w:jc w:val="right"/>
        <w:outlineLvl w:val="2"/>
      </w:pPr>
    </w:p>
    <w:p w14:paraId="21000000">
      <w:pPr>
        <w:widowControl w:val="0"/>
        <w:ind/>
        <w:jc w:val="center"/>
      </w:pPr>
      <w:bookmarkStart w:id="1" w:name="Par1054"/>
      <w:bookmarkEnd w:id="1"/>
    </w:p>
    <w:p w14:paraId="22000000">
      <w:pPr>
        <w:widowControl w:val="0"/>
        <w:ind/>
        <w:jc w:val="center"/>
      </w:pPr>
      <w:r>
        <w:t>План</w:t>
      </w:r>
    </w:p>
    <w:p w14:paraId="23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</w:t>
      </w:r>
      <w:r>
        <w:t>Об утверждении муниципальной программы Федоровского сельского поселения</w:t>
      </w:r>
    </w:p>
    <w:p w14:paraId="24000000">
      <w:pPr>
        <w:widowControl w:val="0"/>
        <w:ind/>
        <w:jc w:val="center"/>
      </w:pPr>
      <w:r>
        <w:t xml:space="preserve"> «Оформление права собственности на муниципальное имущество и бесхозяйные объекты муниципального образования </w:t>
      </w:r>
    </w:p>
    <w:p w14:paraId="25000000">
      <w:pPr>
        <w:widowControl w:val="0"/>
        <w:ind/>
        <w:jc w:val="center"/>
      </w:pPr>
      <w:r>
        <w:t>«Федоровское сельское поселение»</w:t>
      </w:r>
      <w:r>
        <w:t>»</w:t>
      </w:r>
      <w:r>
        <w:t xml:space="preserve"> </w:t>
      </w:r>
      <w:r>
        <w:t>на 20</w:t>
      </w:r>
      <w:r>
        <w:t>2</w:t>
      </w:r>
      <w:r>
        <w:t>4</w:t>
      </w:r>
      <w:r>
        <w:t xml:space="preserve"> год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19"/>
        <w:gridCol w:w="2975"/>
        <w:gridCol w:w="3411"/>
        <w:gridCol w:w="2782"/>
        <w:gridCol w:w="1213"/>
        <w:gridCol w:w="1015"/>
        <w:gridCol w:w="1091"/>
        <w:gridCol w:w="1133"/>
        <w:gridCol w:w="1039"/>
        <w:gridCol w:w="12"/>
      </w:tblGrid>
      <w:tr>
        <w:trPr>
          <w:trHeight w:hRule="atLeast" w:val="276"/>
        </w:trPr>
        <w:tc>
          <w:tcPr>
            <w:tcW w:type="dxa" w:w="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>Н</w:t>
            </w:r>
            <w:r>
              <w:t xml:space="preserve">аименование </w:t>
            </w:r>
          </w:p>
          <w:p w14:paraId="28000000">
            <w:pPr>
              <w:widowControl w:val="0"/>
              <w:ind/>
              <w:jc w:val="center"/>
            </w:pPr>
          </w:p>
        </w:tc>
        <w:tc>
          <w:tcPr>
            <w:tcW w:type="dxa" w:w="3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A000000">
            <w:pPr>
              <w:widowControl w:val="0"/>
              <w:ind/>
              <w:jc w:val="center"/>
            </w:pPr>
            <w:r>
              <w:t>(должность/ФИО</w:t>
            </w:r>
            <w:r>
              <w:t>)</w:t>
            </w:r>
            <w:r>
              <w:t xml:space="preserve"> </w:t>
            </w:r>
            <w:r>
              <w:rPr>
                <w:rStyle w:val="Style_4_ch"/>
                <w:color w:val="000000"/>
              </w:rPr>
              <w:fldChar w:fldCharType="begin"/>
            </w:r>
            <w:r>
              <w:rPr>
                <w:rStyle w:val="Style_4_ch"/>
                <w:color w:val="000000"/>
              </w:rPr>
              <w:instrText>HYPERLINK "../AppData/User/Desktop/проект распоряжения Методика.docx#Par1127"</w:instrText>
            </w:r>
            <w:r>
              <w:rPr>
                <w:rStyle w:val="Style_4_ch"/>
                <w:color w:val="000000"/>
              </w:rPr>
              <w:fldChar w:fldCharType="separate"/>
            </w:r>
            <w:r>
              <w:rPr>
                <w:rStyle w:val="Style_4_ch"/>
                <w:color w:val="000000"/>
              </w:rPr>
              <w:t>&lt;1&gt;</w:t>
            </w:r>
            <w:r>
              <w:rPr>
                <w:rStyle w:val="Style_4_ch"/>
                <w:color w:val="000000"/>
              </w:rPr>
              <w:fldChar w:fldCharType="end"/>
            </w:r>
          </w:p>
        </w:tc>
        <w:tc>
          <w:tcPr>
            <w:tcW w:type="dxa" w:w="2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290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00000">
            <w:pPr>
              <w:ind/>
              <w:jc w:val="center"/>
            </w:pPr>
            <w:r>
              <w:t>Объем расходов</w:t>
            </w:r>
            <w:r>
              <w:t xml:space="preserve">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E000000">
            <w:pPr>
              <w:ind/>
              <w:jc w:val="center"/>
            </w:pPr>
            <w:r>
              <w:t>(тыс.руб.)</w:t>
            </w:r>
            <w:r>
              <w:t xml:space="preserve"> &lt;2&gt;</w:t>
            </w:r>
          </w:p>
        </w:tc>
      </w:tr>
      <w:tr>
        <w:tc>
          <w:tcPr>
            <w:tcW w:type="dxa" w:w="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3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D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>Подпрограмма 1</w:t>
            </w:r>
            <w:r>
              <w:t xml:space="preserve">. </w:t>
            </w:r>
          </w:p>
          <w:p w14:paraId="40000000">
            <w:pPr>
              <w:widowControl w:val="0"/>
              <w:ind/>
            </w:pPr>
            <w:r>
              <w:t>Повышение эффективн</w:t>
            </w:r>
            <w:r>
              <w:t>о</w:t>
            </w:r>
            <w:r>
              <w:t>сти управления муниц</w:t>
            </w:r>
            <w:r>
              <w:t>и</w:t>
            </w:r>
            <w:r>
              <w:t>пальным имуществом и приватиз</w:t>
            </w:r>
            <w:r>
              <w:t>а</w:t>
            </w:r>
            <w:r>
              <w:t>ции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</w:pPr>
            <w:r>
              <w:t>Главный</w:t>
            </w:r>
            <w:r>
              <w:t xml:space="preserve"> специалист </w:t>
            </w:r>
          </w:p>
          <w:p w14:paraId="42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18,6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18,6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9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  <w:r>
              <w:t>Основное мероприятие:</w:t>
            </w:r>
          </w:p>
          <w:p w14:paraId="4C000000">
            <w:pPr>
              <w:widowControl w:val="0"/>
              <w:ind/>
            </w:pPr>
            <w:r>
              <w:t xml:space="preserve">1.1 </w:t>
            </w:r>
            <w:r>
              <w:t>Изготовление технич</w:t>
            </w:r>
            <w:r>
              <w:t>е</w:t>
            </w:r>
            <w:r>
              <w:t>ской документации на об</w:t>
            </w:r>
            <w:r>
              <w:t>ъ</w:t>
            </w:r>
            <w:r>
              <w:t>екты недвижимого имущ</w:t>
            </w:r>
            <w:r>
              <w:t>е</w:t>
            </w:r>
            <w:r>
              <w:t>ства (технические планы и кадастровые па</w:t>
            </w:r>
            <w:r>
              <w:t>с</w:t>
            </w:r>
            <w:r>
              <w:t>порта)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</w:pPr>
            <w:r>
              <w:t xml:space="preserve">Главный </w:t>
            </w:r>
            <w:r>
              <w:t xml:space="preserve">специалист </w:t>
            </w:r>
          </w:p>
          <w:p w14:paraId="4E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both"/>
            </w:pPr>
            <w:r>
              <w:t>Увеличение доли объе</w:t>
            </w:r>
            <w:r>
              <w:t>к</w:t>
            </w:r>
            <w:r>
              <w:t>тов недвижимости, пр</w:t>
            </w:r>
            <w:r>
              <w:t>о</w:t>
            </w:r>
            <w:r>
              <w:t>шедших техническую и</w:t>
            </w:r>
            <w:r>
              <w:t>н</w:t>
            </w:r>
            <w:r>
              <w:t>вентаризацию</w:t>
            </w:r>
            <w:r>
              <w:t xml:space="preserve"> </w:t>
            </w:r>
            <w:r>
              <w:t>для посл</w:t>
            </w:r>
            <w:r>
              <w:t>е</w:t>
            </w:r>
            <w:r>
              <w:t>дующей регистрации пр</w:t>
            </w:r>
            <w:r>
              <w:t>а</w:t>
            </w:r>
            <w:r>
              <w:t>ва муниципальной со</w:t>
            </w:r>
            <w:r>
              <w:t>б</w:t>
            </w:r>
            <w:r>
              <w:t>ственности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51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8,6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8,6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6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</w:pPr>
            <w:r>
              <w:t>1.</w:t>
            </w:r>
            <w:r>
              <w:t>2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</w:pPr>
            <w:r>
              <w:t>Основное мероприятие:</w:t>
            </w:r>
          </w:p>
          <w:p w14:paraId="59000000">
            <w:pPr>
              <w:widowControl w:val="0"/>
              <w:ind/>
            </w:pPr>
            <w:r>
              <w:t xml:space="preserve">1.2 </w:t>
            </w:r>
            <w:r>
              <w:t>Подготовка документов, содержащих необход</w:t>
            </w:r>
            <w:r>
              <w:t>и</w:t>
            </w:r>
            <w:r>
              <w:t>мые сведения для осуществл</w:t>
            </w:r>
            <w:r>
              <w:t>е</w:t>
            </w:r>
            <w:r>
              <w:t>ния государственного к</w:t>
            </w:r>
            <w:r>
              <w:t>а</w:t>
            </w:r>
            <w:r>
              <w:t>дастрового учета земельных учас</w:t>
            </w:r>
            <w:r>
              <w:t>т</w:t>
            </w:r>
            <w:r>
              <w:t>ков</w:t>
            </w:r>
            <w:r>
              <w:t xml:space="preserve"> 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</w:pPr>
            <w:r>
              <w:t xml:space="preserve">Главный </w:t>
            </w:r>
            <w:r>
              <w:t xml:space="preserve">специалист </w:t>
            </w:r>
          </w:p>
          <w:p w14:paraId="5B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земел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участков, наход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щихся в муниципальной собственности Федоро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в отношении которых осуществлен 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венный кадастровый учет</w:t>
            </w:r>
          </w:p>
          <w:p w14:paraId="5D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последующей рег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 права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5F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7</w:t>
            </w:r>
            <w:r>
              <w:t>,0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7</w:t>
            </w:r>
            <w:r>
              <w:t>,0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4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>1.</w:t>
            </w:r>
            <w:r>
              <w:t>3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</w:pPr>
            <w:r>
              <w:t>Основное мероприятие:</w:t>
            </w:r>
          </w:p>
          <w:p w14:paraId="67000000">
            <w:pPr>
              <w:widowControl w:val="0"/>
              <w:ind/>
            </w:pPr>
            <w:r>
              <w:t xml:space="preserve">1.3 </w:t>
            </w:r>
            <w:r>
              <w:t>Оценка рыночной сто</w:t>
            </w:r>
            <w:r>
              <w:t>и</w:t>
            </w:r>
            <w:r>
              <w:t xml:space="preserve">мости </w:t>
            </w:r>
            <w:r>
              <w:t xml:space="preserve">и годовой арендной платы </w:t>
            </w:r>
            <w:r>
              <w:t>объектов недвижим</w:t>
            </w:r>
            <w:r>
              <w:t>о</w:t>
            </w:r>
            <w:r>
              <w:t>го и дв</w:t>
            </w:r>
            <w:r>
              <w:t>и</w:t>
            </w:r>
            <w:r>
              <w:t>жимого имущества муниципальной собстве</w:t>
            </w:r>
            <w:r>
              <w:t>н</w:t>
            </w:r>
            <w:r>
              <w:t>ности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</w:pPr>
            <w:r>
              <w:t xml:space="preserve">Главный </w:t>
            </w:r>
            <w:r>
              <w:t xml:space="preserve">специалист </w:t>
            </w:r>
          </w:p>
          <w:p w14:paraId="69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объектов собственности муниципального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в отношении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рых проведена оценка рыночной стоимости для последующей продажи либо сдачи в аренду таких объектов, путем 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конкурсов или аукц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онов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6C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3</w:t>
            </w:r>
            <w:r>
              <w:t>,0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  <w:r>
              <w:t>3</w:t>
            </w:r>
            <w:r>
              <w:t>,0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1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</w:pPr>
            <w:r>
              <w:t xml:space="preserve">Подпрограмма 2. </w:t>
            </w:r>
          </w:p>
          <w:p w14:paraId="74000000">
            <w:pPr>
              <w:widowControl w:val="0"/>
              <w:ind/>
            </w:pPr>
            <w:r>
              <w:t>«Создание условий для ре</w:t>
            </w:r>
            <w:r>
              <w:t>а</w:t>
            </w:r>
            <w:r>
              <w:t>лизации муни</w:t>
            </w:r>
            <w:r>
              <w:t xml:space="preserve">ципальной программы» 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</w:pPr>
            <w:r>
              <w:t xml:space="preserve">Главный </w:t>
            </w:r>
            <w:r>
              <w:t xml:space="preserve">специалист </w:t>
            </w:r>
          </w:p>
          <w:p w14:paraId="76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D000000"/>
        </w:tc>
      </w:tr>
      <w:t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</w:pPr>
            <w:r>
              <w:t xml:space="preserve">Основное мероприятие </w:t>
            </w:r>
          </w:p>
          <w:p w14:paraId="80000000">
            <w:pPr>
              <w:widowControl w:val="0"/>
              <w:ind/>
            </w:pPr>
            <w:r>
              <w:t>2</w:t>
            </w:r>
            <w:r>
              <w:t>.1</w:t>
            </w:r>
            <w:r>
              <w:t>.</w:t>
            </w:r>
            <w:r>
              <w:t>Реализация полномочий по управлению муниц</w:t>
            </w:r>
            <w:r>
              <w:t>и</w:t>
            </w:r>
            <w:r>
              <w:t>пальным имуществом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</w:pPr>
            <w:r>
              <w:t xml:space="preserve"> </w:t>
            </w:r>
            <w:r>
              <w:t xml:space="preserve">Главный </w:t>
            </w:r>
            <w:r>
              <w:t xml:space="preserve">специалист </w:t>
            </w:r>
          </w:p>
          <w:p w14:paraId="82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ind/>
              <w:jc w:val="both"/>
            </w:pPr>
            <w:r>
              <w:t>Реализация полном</w:t>
            </w:r>
            <w:r>
              <w:t>о</w:t>
            </w:r>
            <w:r>
              <w:t>чий по управлению муниц</w:t>
            </w:r>
            <w:r>
              <w:t>и</w:t>
            </w:r>
            <w:r>
              <w:t>пальным имуществом. Разработка норм</w:t>
            </w:r>
            <w:r>
              <w:t>а</w:t>
            </w:r>
            <w:r>
              <w:t>тивно-правовых актов Федоро</w:t>
            </w:r>
            <w:r>
              <w:t>в</w:t>
            </w:r>
            <w:r>
              <w:t>ского  сельского посел</w:t>
            </w:r>
            <w:r>
              <w:t>е</w:t>
            </w:r>
            <w:r>
              <w:t>ния в части распоряжения муниципальным имущ</w:t>
            </w:r>
            <w:r>
              <w:t>е</w:t>
            </w:r>
            <w:r>
              <w:t>ством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widowControl w:val="0"/>
              <w:ind/>
              <w:jc w:val="center"/>
            </w:pPr>
            <w:r>
              <w:t>весь</w:t>
            </w:r>
          </w:p>
          <w:p w14:paraId="85000000">
            <w:pPr>
              <w:widowControl w:val="0"/>
              <w:ind/>
              <w:jc w:val="center"/>
            </w:pPr>
            <w:r>
              <w:t>период</w:t>
            </w:r>
          </w:p>
          <w:p w14:paraId="86000000">
            <w:pPr>
              <w:widowControl w:val="0"/>
              <w:ind/>
              <w:jc w:val="center"/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B000000"/>
        </w:tc>
      </w:tr>
      <w:t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</w:pPr>
            <w:r>
              <w:t xml:space="preserve">Основное мероприятие 2.2 </w:t>
            </w:r>
          </w:p>
          <w:p w14:paraId="8E000000">
            <w:pPr>
              <w:widowControl w:val="0"/>
              <w:ind/>
            </w:pPr>
            <w:r>
              <w:t>Совершенствование пр</w:t>
            </w:r>
            <w:r>
              <w:t>о</w:t>
            </w:r>
            <w:r>
              <w:t>граммного комплекса по управлению имуществом  и земельными ресурсами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widowControl w:val="0"/>
              <w:ind/>
            </w:pPr>
            <w:r>
              <w:t xml:space="preserve">Главный </w:t>
            </w:r>
            <w:r>
              <w:t xml:space="preserve">специалист </w:t>
            </w:r>
          </w:p>
          <w:p w14:paraId="90000000">
            <w:pPr>
              <w:widowControl w:val="0"/>
              <w:ind/>
            </w:pPr>
            <w:r>
              <w:t>Нистиренко А.А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ind w:firstLine="708" w:left="0"/>
              <w:jc w:val="both"/>
            </w:pPr>
            <w:r>
              <w:t>В целях соверше</w:t>
            </w:r>
            <w:r>
              <w:t>н</w:t>
            </w:r>
            <w:r>
              <w:t>ствования пр</w:t>
            </w:r>
            <w:r>
              <w:t>о</w:t>
            </w:r>
            <w:r>
              <w:t>граммного комплекса по управлению имуществом  и земельн</w:t>
            </w:r>
            <w:r>
              <w:t>ы</w:t>
            </w:r>
            <w:r>
              <w:t xml:space="preserve">ми ресурсами  </w:t>
            </w:r>
            <w:r>
              <w:t>проведение</w:t>
            </w:r>
            <w:r>
              <w:t xml:space="preserve"> инвентаризаци</w:t>
            </w:r>
            <w:r>
              <w:t>и</w:t>
            </w:r>
            <w:r>
              <w:t xml:space="preserve"> имущ</w:t>
            </w:r>
            <w:r>
              <w:t>е</w:t>
            </w:r>
            <w:r>
              <w:t>ства, расположенного на территории поселения, позволяющая оптимиз</w:t>
            </w:r>
            <w:r>
              <w:t>и</w:t>
            </w:r>
            <w:r>
              <w:t>ровать сведения об им</w:t>
            </w:r>
            <w:r>
              <w:t>у</w:t>
            </w:r>
            <w:r>
              <w:t>ществе</w:t>
            </w:r>
            <w:r>
              <w:rPr>
                <w:sz w:val="28"/>
              </w:rPr>
              <w:t>.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>весь</w:t>
            </w:r>
          </w:p>
          <w:p w14:paraId="93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98000000"/>
        </w:tc>
      </w:tr>
    </w:tbl>
    <w:p w14:paraId="99000000">
      <w:pPr>
        <w:widowControl w:val="0"/>
        <w:ind w:firstLine="540" w:left="0"/>
        <w:jc w:val="both"/>
      </w:pPr>
    </w:p>
    <w:sectPr>
      <w:pgSz w:h="11905" w:orient="landscape" w:w="16838"/>
      <w:pgMar w:bottom="567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Postan"/>
    <w:basedOn w:val="Style_6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6_ch"/>
    <w:link w:val="Style_1"/>
    <w:rPr>
      <w:sz w:val="28"/>
    </w:rPr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  <w:sz w:val="22"/>
    </w:rPr>
  </w:style>
  <w:style w:styleId="Style_12_ch" w:type="character">
    <w:name w:val="ConsNonformat"/>
    <w:link w:val="Style_12"/>
    <w:rPr>
      <w:rFonts w:ascii="Courier New" w:hAnsi="Courier New"/>
      <w:sz w:val="22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6"/>
    <w:next w:val="Style_6"/>
    <w:link w:val="Style_15_ch"/>
    <w:uiPriority w:val="9"/>
    <w:qFormat/>
    <w:pPr>
      <w:keepNext w:val="1"/>
      <w:ind/>
      <w:outlineLvl w:val="0"/>
    </w:pPr>
    <w:rPr>
      <w:sz w:val="28"/>
    </w:rPr>
  </w:style>
  <w:style w:styleId="Style_15_ch" w:type="character">
    <w:name w:val="heading 1"/>
    <w:basedOn w:val="Style_6_ch"/>
    <w:link w:val="Style_15"/>
    <w:rPr>
      <w:sz w:val="28"/>
    </w:rPr>
  </w:style>
  <w:style w:styleId="Style_4" w:type="paragraph">
    <w:name w:val="Hyperlink"/>
    <w:link w:val="Style_4_ch"/>
    <w:rPr>
      <w:rFonts w:ascii="Times New Roman" w:hAnsi="Times New Roman"/>
      <w:color w:val="0000FF"/>
      <w:u w:val="single"/>
    </w:rPr>
  </w:style>
  <w:style w:styleId="Style_4_ch" w:type="character">
    <w:name w:val="Hyperlink"/>
    <w:link w:val="Style_4"/>
    <w:rPr>
      <w:rFonts w:ascii="Times New Roman" w:hAnsi="Times New Roman"/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footer"/>
    <w:basedOn w:val="Style_6"/>
    <w:link w:val="Style_1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9_ch" w:type="character">
    <w:name w:val="footer"/>
    <w:basedOn w:val="Style_6_ch"/>
    <w:link w:val="Style_19"/>
    <w:rPr>
      <w:sz w:val="20"/>
    </w:rPr>
  </w:style>
  <w:style w:styleId="Style_20" w:type="paragraph">
    <w:name w:val=" Знак1"/>
    <w:basedOn w:val="Style_6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 Знак1"/>
    <w:basedOn w:val="Style_6_ch"/>
    <w:link w:val="Style_20"/>
    <w:rPr>
      <w:rFonts w:ascii="Tahoma" w:hAnsi="Tahoma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Абзац списка1"/>
    <w:basedOn w:val="Style_6"/>
    <w:link w:val="Style_24_ch"/>
    <w:pPr>
      <w:ind w:firstLine="0" w:left="720"/>
    </w:pPr>
    <w:rPr>
      <w:sz w:val="20"/>
    </w:rPr>
  </w:style>
  <w:style w:styleId="Style_24_ch" w:type="character">
    <w:name w:val="Абзац списка1"/>
    <w:basedOn w:val="Style_6_ch"/>
    <w:link w:val="Style_24"/>
    <w:rPr>
      <w:sz w:val="2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6"/>
    <w:next w:val="Style_6"/>
    <w:link w:val="Style_3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0_ch" w:type="character">
    <w:name w:val="heading 4"/>
    <w:basedOn w:val="Style_6_ch"/>
    <w:link w:val="Style_30"/>
    <w:rPr>
      <w:rFonts w:ascii="Calibri" w:hAnsi="Calibri"/>
      <w:b w:val="1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1" w:type="paragraph">
    <w:name w:val="heading 2"/>
    <w:basedOn w:val="Style_6"/>
    <w:next w:val="Style_6"/>
    <w:link w:val="Style_3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1_ch" w:type="character">
    <w:name w:val="heading 2"/>
    <w:basedOn w:val="Style_6_ch"/>
    <w:link w:val="Style_31"/>
    <w:rPr>
      <w:b w:val="1"/>
      <w:sz w:val="28"/>
    </w:r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2024-11-27T05:34:44Z</dcterms:modified>
</cp:coreProperties>
</file>