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ind w:right="481"/>
        <w:rPr>
          <w:b w:val="1"/>
          <w:sz w:val="36"/>
        </w:rPr>
      </w:pPr>
      <w:r>
        <w:rPr>
          <w:rFonts w:ascii="Arial" w:hAnsi="Arial"/>
          <w:sz w:val="36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5000000">
      <w:pPr>
        <w:spacing w:line="0" w:lineRule="atLeast"/>
        <w:ind/>
        <w:jc w:val="center"/>
      </w:pPr>
      <w:r>
        <w:rPr>
          <w:b w:val="1"/>
          <w:sz w:val="36"/>
        </w:rPr>
        <w:t>Неклиновского района Ростовской области</w:t>
      </w:r>
    </w:p>
    <w:p w14:paraId="06000000">
      <w:pPr>
        <w:spacing w:line="0" w:lineRule="atLeast"/>
        <w:ind/>
        <w:rPr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sz w:val="28"/>
        </w:rPr>
      </w:pPr>
    </w:p>
    <w:p w14:paraId="0A000000">
      <w:r>
        <w:rPr>
          <w:sz w:val="28"/>
        </w:rPr>
        <w:t xml:space="preserve">  </w:t>
      </w:r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г.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№ </w:t>
      </w:r>
      <w:r>
        <w:rPr>
          <w:sz w:val="28"/>
        </w:rPr>
        <w:t>112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 </w:t>
      </w:r>
      <w:r>
        <w:rPr>
          <w:sz w:val="28"/>
        </w:rPr>
        <w:t>с. Федоровка</w:t>
      </w:r>
    </w:p>
    <w:p w14:paraId="0B000000"/>
    <w:p w14:paraId="0C000000">
      <w:pPr>
        <w:tabs>
          <w:tab w:leader="none" w:pos="8041" w:val="left"/>
        </w:tabs>
        <w:ind w:right="346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</w:rPr>
        <w:t>распоряжение</w:t>
      </w:r>
      <w:r>
        <w:rPr>
          <w:sz w:val="28"/>
        </w:rPr>
        <w:t xml:space="preserve"> Админ</w:t>
      </w:r>
      <w:r>
        <w:rPr>
          <w:sz w:val="28"/>
        </w:rPr>
        <w:t>и</w:t>
      </w:r>
      <w:r>
        <w:rPr>
          <w:sz w:val="28"/>
        </w:rPr>
        <w:t>страции Федоровского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г. № 1</w:t>
      </w:r>
      <w:r>
        <w:rPr>
          <w:sz w:val="28"/>
        </w:rPr>
        <w:t>15</w:t>
      </w:r>
      <w:r>
        <w:rPr>
          <w:sz w:val="28"/>
        </w:rPr>
        <w:t xml:space="preserve"> «Об утверждении плана</w:t>
      </w:r>
      <w:r>
        <w:rPr>
          <w:sz w:val="28"/>
        </w:rPr>
        <w:t xml:space="preserve"> </w:t>
      </w:r>
      <w:r>
        <w:rPr>
          <w:sz w:val="28"/>
        </w:rPr>
        <w:t>реализ</w:t>
      </w:r>
      <w:r>
        <w:rPr>
          <w:sz w:val="28"/>
        </w:rPr>
        <w:t>а</w:t>
      </w:r>
      <w:r>
        <w:rPr>
          <w:sz w:val="28"/>
        </w:rPr>
        <w:t>ции муниципальной программы Федоровского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 на 202</w:t>
      </w:r>
      <w:r>
        <w:rPr>
          <w:sz w:val="28"/>
        </w:rPr>
        <w:t>4</w:t>
      </w:r>
      <w:r>
        <w:rPr>
          <w:sz w:val="28"/>
        </w:rPr>
        <w:t xml:space="preserve"> год»</w:t>
      </w:r>
    </w:p>
    <w:p w14:paraId="0D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0E000000">
      <w:pPr>
        <w:tabs>
          <w:tab w:leader="none" w:pos="8041" w:val="lef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селения» и в целях приведения в соответствие с решением Собрания депутатов Федоровского сельского поселения от </w:t>
      </w:r>
      <w:r>
        <w:rPr>
          <w:sz w:val="28"/>
        </w:rPr>
        <w:t>30.10.2024</w:t>
      </w:r>
      <w:r>
        <w:rPr>
          <w:sz w:val="28"/>
        </w:rPr>
        <w:t xml:space="preserve"> № </w:t>
      </w:r>
      <w:r>
        <w:rPr>
          <w:sz w:val="28"/>
        </w:rPr>
        <w:t>120</w:t>
      </w:r>
      <w:r>
        <w:rPr>
          <w:sz w:val="28"/>
        </w:rPr>
        <w:t xml:space="preserve"> «О внесении изменений в решение Собрания депутатов Федоровского сельского поселения от 2</w:t>
      </w:r>
      <w:r>
        <w:rPr>
          <w:sz w:val="28"/>
        </w:rPr>
        <w:t>5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г. № </w:t>
      </w:r>
      <w:r>
        <w:rPr>
          <w:sz w:val="28"/>
        </w:rPr>
        <w:t>90</w:t>
      </w:r>
      <w:r>
        <w:rPr>
          <w:sz w:val="28"/>
        </w:rPr>
        <w:t xml:space="preserve"> «О бюджете Федоровского сельского поселения Неклиновского района от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</w:t>
      </w:r>
      <w:r>
        <w:rPr>
          <w:b w:val="1"/>
          <w:sz w:val="28"/>
        </w:rPr>
        <w:t>: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1.Внести </w:t>
      </w:r>
      <w:r>
        <w:rPr>
          <w:sz w:val="28"/>
        </w:rPr>
        <w:t xml:space="preserve">изменения </w:t>
      </w:r>
      <w:r>
        <w:rPr>
          <w:sz w:val="28"/>
        </w:rPr>
        <w:t>в приложение к распоряжению Администрации Фед</w:t>
      </w:r>
      <w:r>
        <w:rPr>
          <w:sz w:val="28"/>
        </w:rPr>
        <w:t>о</w:t>
      </w:r>
      <w:r>
        <w:rPr>
          <w:sz w:val="28"/>
        </w:rPr>
        <w:t xml:space="preserve">ровского сельского поселения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№1</w:t>
      </w:r>
      <w:r>
        <w:rPr>
          <w:sz w:val="28"/>
        </w:rPr>
        <w:t>15</w:t>
      </w:r>
      <w:r>
        <w:rPr>
          <w:sz w:val="28"/>
        </w:rPr>
        <w:t xml:space="preserve"> «Об утверждении плана реал</w:t>
      </w:r>
      <w:r>
        <w:rPr>
          <w:sz w:val="28"/>
        </w:rPr>
        <w:t>и</w:t>
      </w:r>
      <w:r>
        <w:rPr>
          <w:sz w:val="28"/>
        </w:rPr>
        <w:t xml:space="preserve">зации муниципальной программы Федоровского сельского поселения </w:t>
      </w:r>
      <w:bookmarkStart w:id="1" w:name="_Hlk444678"/>
      <w:r>
        <w:rPr>
          <w:sz w:val="28"/>
        </w:rPr>
        <w:t>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  <w:bookmarkEnd w:id="1"/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год, изложив его в редакции, согласно приложению к настоящему распоряжению.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2. </w:t>
      </w:r>
      <w:r>
        <w:rPr>
          <w:sz w:val="28"/>
        </w:rPr>
        <w:t>Главному специалисту Администрации Федоровского сельского поселения</w:t>
      </w:r>
      <w:r>
        <w:rPr>
          <w:sz w:val="28"/>
        </w:rPr>
        <w:t xml:space="preserve"> обеспечить исполнение плана реализации, указанного в пункте 1 настоящего распоряжения.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Настоящее распоряжение вступает в силу со дня его подписания.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4</w:t>
      </w:r>
      <w:r>
        <w:rPr>
          <w:sz w:val="28"/>
        </w:rPr>
        <w:t>.Контроль за исполнением настоящего распоряжения оставляю за собой.</w:t>
      </w:r>
    </w:p>
    <w:p w14:paraId="13000000">
      <w:pPr>
        <w:ind w:firstLine="1080" w:left="0"/>
        <w:rPr>
          <w:sz w:val="28"/>
        </w:rPr>
      </w:pPr>
    </w:p>
    <w:p w14:paraId="14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6000000">
      <w:pPr>
        <w:pStyle w:val="Style_2"/>
        <w:ind w:firstLine="0" w:left="0"/>
        <w:jc w:val="both"/>
      </w:pPr>
      <w:r>
        <w:rPr>
          <w:rFonts w:ascii="Times New Roman" w:hAnsi="Times New Roman"/>
          <w:sz w:val="28"/>
        </w:rPr>
        <w:t>Федоровского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Л.Н.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Железняк</w:t>
      </w:r>
    </w:p>
    <w:p w14:paraId="17000000">
      <w:pPr>
        <w:sectPr>
          <w:pgSz w:h="16838" w:orient="portrait" w:w="11906"/>
          <w:pgMar w:bottom="720" w:footer="720" w:gutter="0" w:header="720" w:left="1109" w:right="958" w:top="539"/>
        </w:sectPr>
      </w:pPr>
    </w:p>
    <w:p w14:paraId="18000000">
      <w:pPr>
        <w:widowControl w:val="0"/>
        <w:ind/>
        <w:jc w:val="right"/>
      </w:pPr>
      <w:r>
        <w:t>Приложение1</w:t>
      </w:r>
    </w:p>
    <w:p w14:paraId="19000000">
      <w:pPr>
        <w:widowControl w:val="0"/>
        <w:ind/>
        <w:jc w:val="right"/>
      </w:pPr>
      <w:r>
        <w:t xml:space="preserve">к распоряжению  </w:t>
      </w:r>
    </w:p>
    <w:p w14:paraId="1A000000">
      <w:pPr>
        <w:widowControl w:val="0"/>
        <w:ind/>
        <w:jc w:val="right"/>
      </w:pPr>
      <w:r>
        <w:t xml:space="preserve">администрации Федоровского </w:t>
      </w:r>
    </w:p>
    <w:p w14:paraId="1B000000">
      <w:pPr>
        <w:widowControl w:val="0"/>
        <w:ind/>
        <w:jc w:val="right"/>
      </w:pPr>
      <w:r>
        <w:t>сельского поселения</w:t>
      </w:r>
    </w:p>
    <w:p w14:paraId="1C000000">
      <w:pPr>
        <w:widowControl w:val="0"/>
        <w:ind/>
        <w:jc w:val="right"/>
      </w:pPr>
      <w:r>
        <w:t xml:space="preserve">от </w:t>
      </w:r>
      <w:r>
        <w:t>27</w:t>
      </w:r>
      <w:r>
        <w:t>.11</w:t>
      </w:r>
      <w:r>
        <w:t>.20</w:t>
      </w:r>
      <w:r>
        <w:t>2</w:t>
      </w:r>
      <w:r>
        <w:t>4</w:t>
      </w:r>
      <w:r>
        <w:t xml:space="preserve"> №112</w:t>
      </w:r>
    </w:p>
    <w:p w14:paraId="1D000000">
      <w:pPr>
        <w:widowControl w:val="0"/>
        <w:ind/>
        <w:jc w:val="right"/>
      </w:pPr>
      <w:bookmarkStart w:id="2" w:name="Par1054"/>
      <w:bookmarkEnd w:id="2"/>
    </w:p>
    <w:p w14:paraId="1E000000">
      <w:pPr>
        <w:widowControl w:val="0"/>
        <w:ind/>
        <w:jc w:val="center"/>
      </w:pPr>
      <w:r>
        <w:t>План</w:t>
      </w:r>
    </w:p>
    <w:p w14:paraId="1F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«Развитие физической культуры и спорта</w:t>
      </w:r>
      <w:r>
        <w:t>» на 20</w:t>
      </w:r>
      <w:r>
        <w:t>2</w:t>
      </w:r>
      <w:r>
        <w:t>4</w:t>
      </w:r>
      <w:r>
        <w:t xml:space="preserve"> год </w:t>
      </w:r>
    </w:p>
    <w:p w14:paraId="20000000"/>
    <w:tbl>
      <w:tblPr>
        <w:tblStyle w:val="Style_3"/>
        <w:tblInd w:type="dxa" w:w="-485"/>
        <w:tblLayout w:type="fixed"/>
        <w:tblCellMar>
          <w:left w:type="dxa" w:w="75"/>
          <w:right w:type="dxa" w:w="75"/>
        </w:tblCellMar>
      </w:tblPr>
      <w:tblGrid>
        <w:gridCol w:w="818"/>
        <w:gridCol w:w="2971"/>
        <w:gridCol w:w="3407"/>
        <w:gridCol w:w="2779"/>
        <w:gridCol w:w="1211"/>
        <w:gridCol w:w="1014"/>
        <w:gridCol w:w="1090"/>
        <w:gridCol w:w="1131"/>
        <w:gridCol w:w="1077"/>
        <w:gridCol w:w="12"/>
      </w:tblGrid>
      <w:tr>
        <w:trPr>
          <w:trHeight w:hRule="atLeast" w:val="276"/>
        </w:trPr>
        <w:tc>
          <w:tcPr>
            <w:tcW w:type="dxa" w:w="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widowControl w:val="0"/>
              <w:ind/>
              <w:jc w:val="center"/>
            </w:pPr>
            <w:r>
              <w:t xml:space="preserve">Наименование </w:t>
            </w:r>
          </w:p>
          <w:p w14:paraId="23000000">
            <w:pPr>
              <w:widowControl w:val="0"/>
              <w:ind/>
              <w:jc w:val="center"/>
            </w:pPr>
          </w:p>
        </w:tc>
        <w:tc>
          <w:tcPr>
            <w:tcW w:type="dxa" w:w="3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</w:p>
          <w:p w14:paraId="25000000">
            <w:pPr>
              <w:widowControl w:val="0"/>
              <w:ind/>
              <w:jc w:val="center"/>
            </w:pPr>
            <w:r>
              <w:t xml:space="preserve">(должность/ФИО) </w:t>
            </w:r>
            <w:r>
              <w:rPr>
                <w:rStyle w:val="Style_4_ch"/>
                <w:color w:val="000000"/>
              </w:rPr>
              <w:fldChar w:fldCharType="begin"/>
            </w:r>
            <w:r>
              <w:rPr>
                <w:rStyle w:val="Style_4_ch"/>
                <w:color w:val="000000"/>
              </w:rPr>
              <w:instrText>HYPERLINK "file:///C:/Users/User/Desktop/проект%20распоряжения%20Методика.docx#Par1127"</w:instrText>
            </w:r>
            <w:r>
              <w:rPr>
                <w:rStyle w:val="Style_4_ch"/>
                <w:color w:val="000000"/>
              </w:rPr>
              <w:fldChar w:fldCharType="separate"/>
            </w:r>
            <w:r>
              <w:rPr>
                <w:rStyle w:val="Style_4_ch"/>
                <w:color w:val="000000"/>
              </w:rPr>
              <w:t>&lt;1&gt;</w:t>
            </w:r>
            <w:r>
              <w:rPr>
                <w:rStyle w:val="Style_4_ch"/>
                <w:color w:val="000000"/>
              </w:rPr>
              <w:fldChar w:fldCharType="end"/>
            </w:r>
          </w:p>
        </w:tc>
        <w:tc>
          <w:tcPr>
            <w:tcW w:type="dxa" w:w="27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both"/>
            </w:pPr>
            <w:r>
              <w:t>Ожидаемый результат  (краткое описание)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(дата)</w:t>
            </w:r>
          </w:p>
        </w:tc>
        <w:tc>
          <w:tcPr>
            <w:tcW w:type="dxa" w:w="432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9000000">
            <w:pPr>
              <w:ind/>
              <w:jc w:val="center"/>
            </w:pPr>
            <w:r>
              <w:t>(</w:t>
            </w:r>
            <w:r>
              <w:t>тыс.руб</w:t>
            </w:r>
            <w:r>
              <w:t>.) &lt;2&gt;</w:t>
            </w:r>
          </w:p>
        </w:tc>
      </w:tr>
      <w:tr>
        <w:tc>
          <w:tcPr>
            <w:tcW w:type="dxa" w:w="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7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  <w:r>
              <w:br/>
            </w:r>
            <w:r>
              <w:t>источн</w:t>
            </w:r>
            <w:r>
              <w:t>и</w:t>
            </w:r>
            <w:r>
              <w:t>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2E000000"/>
        </w:tc>
      </w:tr>
      <w:t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8000000"/>
        </w:tc>
      </w:tr>
      <w:t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</w:pPr>
            <w:r>
              <w:t>М</w:t>
            </w:r>
            <w:r>
              <w:t>у</w:t>
            </w:r>
            <w:r>
              <w:t>ниц</w:t>
            </w:r>
            <w:r>
              <w:t>и</w:t>
            </w:r>
            <w:r>
              <w:t>пал</w:t>
            </w:r>
            <w:r>
              <w:t>ь</w:t>
            </w:r>
            <w:r>
              <w:t>ная пр</w:t>
            </w:r>
            <w:r>
              <w:t>о</w:t>
            </w:r>
            <w:r>
              <w:t>гра</w:t>
            </w:r>
            <w:r>
              <w:t>м</w:t>
            </w:r>
            <w:r>
              <w:t>ма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Развитие физической кул</w:t>
            </w:r>
            <w:r>
              <w:t>ь</w:t>
            </w:r>
            <w:r>
              <w:t>туры и спорта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</w:pP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ind/>
              <w:jc w:val="both"/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2000000"/>
        </w:tc>
      </w:tr>
      <w:t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r>
              <w:t>Подпрограмма 1. «Развитие физической культуры и массового спорта Федоро</w:t>
            </w:r>
            <w:r>
              <w:t>в</w:t>
            </w:r>
            <w:r>
              <w:t>ского сельского поселения»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</w:pP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ind/>
              <w:jc w:val="both"/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C000000"/>
        </w:tc>
      </w:tr>
      <w:tr>
        <w:trPr>
          <w:trHeight w:hRule="atLeast" w:val="1416"/>
        </w:trP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</w:pPr>
            <w:r>
              <w:t>Основное мероприятие 1.1</w:t>
            </w:r>
          </w:p>
          <w:p w14:paraId="4F000000">
            <w:pPr>
              <w:widowControl w:val="0"/>
              <w:ind/>
              <w:jc w:val="both"/>
            </w:pPr>
            <w:r>
              <w:t>Физическое воспитание, обеспечение организации и проведения физкультурных мероприятий и спортивных мероприятий, развитие спорта среди молодежи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14:paraId="51000000">
            <w:pPr>
              <w:widowControl w:val="0"/>
              <w:ind/>
            </w:pPr>
            <w:r>
              <w:t xml:space="preserve"> Железняк Л.Н.</w:t>
            </w: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both"/>
            </w:pPr>
            <w:r>
              <w:t>Увеличение доли жителей Федоровского сельского поселения, систематич</w:t>
            </w:r>
            <w:r>
              <w:t>е</w:t>
            </w:r>
            <w:r>
              <w:t>ски занимающихся физ</w:t>
            </w:r>
            <w:r>
              <w:t>и</w:t>
            </w:r>
            <w:r>
              <w:t>ческой культурой и спо</w:t>
            </w:r>
            <w:r>
              <w:t>р</w:t>
            </w:r>
            <w:r>
              <w:t>том, в общей численности населения Федоровского сельского поселения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  <w:r>
              <w:t>71,3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8000000"/>
        </w:tc>
      </w:tr>
      <w:tr>
        <w:trPr>
          <w:trHeight w:hRule="atLeast" w:val="1416"/>
        </w:trPr>
        <w:tc>
          <w:tcPr>
            <w:tcW w:type="dxa" w:w="81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2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r>
              <w:t>Подпрограмма 2.</w:t>
            </w:r>
          </w:p>
          <w:p w14:paraId="5B000000">
            <w:r>
              <w:t xml:space="preserve"> «Развитие инфраструктуры и спорта Федоровского сельского поселения»</w:t>
            </w:r>
          </w:p>
        </w:tc>
        <w:tc>
          <w:tcPr>
            <w:tcW w:type="dxa" w:w="34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</w:pPr>
          </w:p>
        </w:tc>
        <w:tc>
          <w:tcPr>
            <w:tcW w:type="dxa" w:w="277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ind/>
              <w:jc w:val="both"/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3000000"/>
        </w:tc>
      </w:tr>
      <w:tr>
        <w:trPr>
          <w:trHeight w:hRule="atLeast" w:val="964"/>
        </w:trPr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  <w:r>
              <w:t>2</w:t>
            </w:r>
            <w:r>
              <w:t>.1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 xml:space="preserve">Основное мероприятие </w:t>
            </w:r>
            <w:r>
              <w:t>1</w:t>
            </w:r>
            <w:r>
              <w:t>.1</w:t>
            </w:r>
          </w:p>
          <w:p w14:paraId="66000000">
            <w:pPr>
              <w:widowControl w:val="0"/>
              <w:ind/>
              <w:jc w:val="both"/>
            </w:pPr>
            <w:r>
              <w:t>Развитие инфраструктуры спорта и содержание спо</w:t>
            </w:r>
            <w:r>
              <w:t>р</w:t>
            </w:r>
            <w:r>
              <w:t xml:space="preserve">тивных объектов </w:t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14:paraId="68000000">
            <w:pPr>
              <w:widowControl w:val="0"/>
              <w:ind/>
            </w:pPr>
            <w:r>
              <w:t xml:space="preserve"> Железняк Л.Н.</w:t>
            </w: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jc w:val="both"/>
            </w:pPr>
            <w:r>
              <w:t>Увеличение доли жителей Федоровского сельского поселения, систематич</w:t>
            </w:r>
            <w:r>
              <w:t>е</w:t>
            </w:r>
            <w:r>
              <w:t>ски занимающихся физ</w:t>
            </w:r>
            <w:r>
              <w:t>и</w:t>
            </w:r>
            <w:r>
              <w:t>ческой культурой и спо</w:t>
            </w:r>
            <w:r>
              <w:t>р</w:t>
            </w:r>
            <w:r>
              <w:t>том, в общей численности населения Федоровского сельского поселения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20,8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F000000"/>
        </w:tc>
      </w:tr>
      <w:tr>
        <w:trPr>
          <w:trHeight w:hRule="atLeast" w:val="964"/>
        </w:trPr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</w:pP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</w:pPr>
            <w:r>
              <w:t>Итого по муниципальной программе</w:t>
            </w:r>
            <w:r>
              <w:tab/>
            </w:r>
            <w:r>
              <w:tab/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jc w:val="both"/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</w:p>
        </w:tc>
        <w:tc>
          <w:tcPr>
            <w:tcW w:type="dxa" w:w="101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3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92,1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9000000"/>
        </w:tc>
      </w:tr>
    </w:tbl>
    <w:p w14:paraId="7A000000">
      <w:pPr>
        <w:widowControl w:val="0"/>
        <w:ind/>
        <w:jc w:val="both"/>
        <w:rPr>
          <w:sz w:val="18"/>
        </w:rPr>
      </w:pPr>
    </w:p>
    <w:sectPr>
      <w:pgSz w:h="11906" w:orient="landscape" w:w="16838"/>
      <w:pgMar w:bottom="567" w:footer="720" w:gutter="0" w:header="720" w:left="992" w:right="82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6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9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58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2z3"/>
    <w:link w:val="Style_6_ch"/>
  </w:style>
  <w:style w:styleId="Style_6_ch" w:type="character">
    <w:name w:val="WW8Num2z3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Cell"/>
    <w:link w:val="Style_9_ch"/>
    <w:rPr>
      <w:sz w:val="28"/>
    </w:rPr>
  </w:style>
  <w:style w:styleId="Style_9_ch" w:type="character">
    <w:name w:val="ConsPlusCell"/>
    <w:link w:val="Style_9"/>
    <w:rPr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2z7"/>
    <w:link w:val="Style_12_ch"/>
  </w:style>
  <w:style w:styleId="Style_12_ch" w:type="character">
    <w:name w:val="WW8Num2z7"/>
    <w:link w:val="Style_12"/>
  </w:style>
  <w:style w:styleId="Style_13" w:type="paragraph">
    <w:name w:val="WW8Num1z4"/>
    <w:link w:val="Style_13_ch"/>
  </w:style>
  <w:style w:styleId="Style_13_ch" w:type="character">
    <w:name w:val="WW8Num1z4"/>
    <w:link w:val="Style_13"/>
  </w:style>
  <w:style w:styleId="Style_14" w:type="paragraph">
    <w:name w:val="WW8Num1z6"/>
    <w:link w:val="Style_14_ch"/>
  </w:style>
  <w:style w:styleId="Style_14_ch" w:type="character">
    <w:name w:val="WW8Num1z6"/>
    <w:link w:val="Style_14"/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Без интервала1"/>
    <w:link w:val="Style_17_ch"/>
    <w:rPr>
      <w:rFonts w:ascii="Calibri" w:hAnsi="Calibri"/>
      <w:sz w:val="22"/>
    </w:rPr>
  </w:style>
  <w:style w:styleId="Style_17_ch" w:type="character">
    <w:name w:val="Без интервала1"/>
    <w:link w:val="Style_17"/>
    <w:rPr>
      <w:rFonts w:ascii="Calibri" w:hAnsi="Calibri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22" w:type="paragraph">
    <w:name w:val="WW8Num2z8"/>
    <w:link w:val="Style_22_ch"/>
  </w:style>
  <w:style w:styleId="Style_22_ch" w:type="character">
    <w:name w:val="WW8Num2z8"/>
    <w:link w:val="Style_22"/>
  </w:style>
  <w:style w:styleId="Style_23" w:type="paragraph">
    <w:name w:val="WW8Num2z2"/>
    <w:link w:val="Style_23_ch"/>
  </w:style>
  <w:style w:styleId="Style_23_ch" w:type="character">
    <w:name w:val="WW8Num2z2"/>
    <w:link w:val="Style_23"/>
  </w:style>
  <w:style w:styleId="Style_24" w:type="paragraph">
    <w:name w:val="Body Text"/>
    <w:basedOn w:val="Style_5"/>
    <w:link w:val="Style_24_ch"/>
    <w:pPr>
      <w:spacing w:after="120"/>
      <w:ind/>
    </w:pPr>
  </w:style>
  <w:style w:styleId="Style_24_ch" w:type="character">
    <w:name w:val="Body Text"/>
    <w:basedOn w:val="Style_5_ch"/>
    <w:link w:val="Style_24"/>
  </w:style>
  <w:style w:styleId="Style_25" w:type="paragraph">
    <w:name w:val="Знак1"/>
    <w:basedOn w:val="Style_5"/>
    <w:link w:val="Style_25_ch"/>
    <w:pPr>
      <w:spacing w:after="280" w:before="280"/>
      <w:ind/>
    </w:pPr>
    <w:rPr>
      <w:rFonts w:ascii="Tahoma" w:hAnsi="Tahoma"/>
      <w:sz w:val="20"/>
    </w:rPr>
  </w:style>
  <w:style w:styleId="Style_25_ch" w:type="character">
    <w:name w:val="Знак1"/>
    <w:basedOn w:val="Style_5_ch"/>
    <w:link w:val="Style_25"/>
    <w:rPr>
      <w:rFonts w:ascii="Tahoma" w:hAnsi="Tahoma"/>
      <w:sz w:val="20"/>
    </w:rPr>
  </w:style>
  <w:style w:styleId="Style_26" w:type="paragraph">
    <w:name w:val="Название1"/>
    <w:basedOn w:val="Style_5"/>
    <w:link w:val="Style_26_ch"/>
    <w:pPr>
      <w:spacing w:after="120" w:before="120"/>
      <w:ind/>
    </w:pPr>
    <w:rPr>
      <w:i w:val="1"/>
    </w:rPr>
  </w:style>
  <w:style w:styleId="Style_26_ch" w:type="character">
    <w:name w:val="Название1"/>
    <w:basedOn w:val="Style_5_ch"/>
    <w:link w:val="Style_26"/>
    <w:rPr>
      <w:i w:val="1"/>
    </w:rPr>
  </w:style>
  <w:style w:styleId="Style_27" w:type="paragraph">
    <w:name w:val="WW8Num1z2"/>
    <w:link w:val="Style_27_ch"/>
  </w:style>
  <w:style w:styleId="Style_27_ch" w:type="character">
    <w:name w:val="WW8Num1z2"/>
    <w:link w:val="Style_27"/>
  </w:style>
  <w:style w:styleId="Style_28" w:type="paragraph">
    <w:name w:val="WW8Num1z3"/>
    <w:link w:val="Style_28_ch"/>
  </w:style>
  <w:style w:styleId="Style_28_ch" w:type="character">
    <w:name w:val="WW8Num1z3"/>
    <w:link w:val="Style_28"/>
  </w:style>
  <w:style w:styleId="Style_29" w:type="paragraph">
    <w:name w:val="ConsNonformat"/>
    <w:link w:val="Style_29_ch"/>
    <w:pPr>
      <w:widowControl w:val="0"/>
      <w:ind w:right="19772"/>
    </w:pPr>
    <w:rPr>
      <w:rFonts w:ascii="Courier New" w:hAnsi="Courier New"/>
      <w:sz w:val="22"/>
    </w:rPr>
  </w:style>
  <w:style w:styleId="Style_29_ch" w:type="character">
    <w:name w:val="ConsNonformat"/>
    <w:link w:val="Style_29"/>
    <w:rPr>
      <w:rFonts w:ascii="Courier New" w:hAnsi="Courier New"/>
      <w:sz w:val="22"/>
    </w:rPr>
  </w:style>
  <w:style w:styleId="Style_30" w:type="paragraph">
    <w:name w:val="toc 3"/>
    <w:next w:val="Style_5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Указатель1"/>
    <w:basedOn w:val="Style_5"/>
    <w:link w:val="Style_31_ch"/>
  </w:style>
  <w:style w:styleId="Style_31_ch" w:type="character">
    <w:name w:val="Указатель1"/>
    <w:basedOn w:val="Style_5_ch"/>
    <w:link w:val="Style_31"/>
  </w:style>
  <w:style w:styleId="Style_32" w:type="paragraph">
    <w:name w:val="footer"/>
    <w:basedOn w:val="Style_5"/>
    <w:link w:val="Style_3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2_ch" w:type="character">
    <w:name w:val="footer"/>
    <w:basedOn w:val="Style_5_ch"/>
    <w:link w:val="Style_32"/>
    <w:rPr>
      <w:sz w:val="20"/>
    </w:rPr>
  </w:style>
  <w:style w:styleId="Style_1" w:type="paragraph">
    <w:name w:val="Postan"/>
    <w:basedOn w:val="Style_5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5_ch"/>
    <w:link w:val="Style_1"/>
    <w:rPr>
      <w:sz w:val="28"/>
    </w:rPr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WW8Num2z0"/>
    <w:link w:val="Style_34_ch"/>
  </w:style>
  <w:style w:styleId="Style_34_ch" w:type="character">
    <w:name w:val="WW8Num2z0"/>
    <w:link w:val="Style_34"/>
  </w:style>
  <w:style w:styleId="Style_35" w:type="paragraph">
    <w:name w:val="List"/>
    <w:basedOn w:val="Style_24"/>
    <w:link w:val="Style_35_ch"/>
  </w:style>
  <w:style w:styleId="Style_35_ch" w:type="character">
    <w:name w:val="List"/>
    <w:basedOn w:val="Style_24_ch"/>
    <w:link w:val="Style_35"/>
  </w:style>
  <w:style w:styleId="Style_36" w:type="paragraph">
    <w:name w:val="heading 1"/>
    <w:basedOn w:val="Style_5"/>
    <w:next w:val="Style_5"/>
    <w:link w:val="Style_36_ch"/>
    <w:uiPriority w:val="9"/>
    <w:qFormat/>
    <w:pPr>
      <w:keepNext w:val="1"/>
      <w:numPr>
        <w:numId w:val="1"/>
      </w:numPr>
      <w:ind/>
      <w:outlineLvl w:val="0"/>
    </w:pPr>
    <w:rPr>
      <w:sz w:val="28"/>
    </w:rPr>
  </w:style>
  <w:style w:styleId="Style_36_ch" w:type="character">
    <w:name w:val="heading 1"/>
    <w:basedOn w:val="Style_5_ch"/>
    <w:link w:val="Style_36"/>
    <w:rPr>
      <w:sz w:val="28"/>
    </w:rPr>
  </w:style>
  <w:style w:styleId="Style_37" w:type="paragraph">
    <w:name w:val="WW8Num2z4"/>
    <w:link w:val="Style_37_ch"/>
  </w:style>
  <w:style w:styleId="Style_37_ch" w:type="character">
    <w:name w:val="WW8Num2z4"/>
    <w:link w:val="Style_37"/>
  </w:style>
  <w:style w:styleId="Style_4" w:type="paragraph">
    <w:name w:val="Hyperlink"/>
    <w:link w:val="Style_4_ch"/>
    <w:rPr>
      <w:rFonts w:ascii="Times New Roman" w:hAnsi="Times New Roman"/>
      <w:color w:val="0000FF"/>
      <w:u w:val="single"/>
    </w:rPr>
  </w:style>
  <w:style w:styleId="Style_4_ch" w:type="character">
    <w:name w:val="Hyperlink"/>
    <w:link w:val="Style_4"/>
    <w:rPr>
      <w:rFonts w:ascii="Times New Roman" w:hAnsi="Times New Roman"/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Нижний колонтитул Знак"/>
    <w:link w:val="Style_39_ch"/>
  </w:style>
  <w:style w:styleId="Style_39_ch" w:type="character">
    <w:name w:val="Нижний колонтитул Знак"/>
    <w:link w:val="Style_39"/>
  </w:style>
  <w:style w:styleId="Style_40" w:type="paragraph">
    <w:name w:val="toc 1"/>
    <w:next w:val="Style_5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WW8Num2z6"/>
    <w:link w:val="Style_42_ch"/>
  </w:style>
  <w:style w:styleId="Style_42_ch" w:type="character">
    <w:name w:val="WW8Num2z6"/>
    <w:link w:val="Style_42"/>
  </w:style>
  <w:style w:styleId="Style_43" w:type="paragraph">
    <w:name w:val="toc 9"/>
    <w:next w:val="Style_5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Абзац списка1"/>
    <w:basedOn w:val="Style_5"/>
    <w:link w:val="Style_44_ch"/>
    <w:pPr>
      <w:ind w:firstLine="0" w:left="720"/>
    </w:pPr>
    <w:rPr>
      <w:sz w:val="20"/>
    </w:rPr>
  </w:style>
  <w:style w:styleId="Style_44_ch" w:type="character">
    <w:name w:val="Абзац списка1"/>
    <w:basedOn w:val="Style_5_ch"/>
    <w:link w:val="Style_44"/>
    <w:rPr>
      <w:sz w:val="20"/>
    </w:rPr>
  </w:style>
  <w:style w:styleId="Style_45" w:type="paragraph">
    <w:name w:val="toc 8"/>
    <w:next w:val="Style_5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Заголовок таблицы"/>
    <w:basedOn w:val="Style_47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47_ch"/>
    <w:link w:val="Style_46"/>
    <w:rPr>
      <w:b w:val="1"/>
    </w:rPr>
  </w:style>
  <w:style w:styleId="Style_48" w:type="paragraph">
    <w:name w:val="WW8Num1z8"/>
    <w:link w:val="Style_48_ch"/>
  </w:style>
  <w:style w:styleId="Style_48_ch" w:type="character">
    <w:name w:val="WW8Num1z8"/>
    <w:link w:val="Style_48"/>
  </w:style>
  <w:style w:styleId="Style_49" w:type="paragraph">
    <w:name w:val="Заголовок 4 Знак"/>
    <w:link w:val="Style_49_ch"/>
    <w:rPr>
      <w:rFonts w:ascii="Calibri" w:hAnsi="Calibri"/>
      <w:b w:val="1"/>
      <w:sz w:val="28"/>
    </w:rPr>
  </w:style>
  <w:style w:styleId="Style_49_ch" w:type="character">
    <w:name w:val="Заголовок 4 Знак"/>
    <w:link w:val="Style_49"/>
    <w:rPr>
      <w:rFonts w:ascii="Calibri" w:hAnsi="Calibri"/>
      <w:b w:val="1"/>
      <w:sz w:val="28"/>
    </w:rPr>
  </w:style>
  <w:style w:styleId="Style_50" w:type="paragraph">
    <w:name w:val="WW8Num3z0"/>
    <w:link w:val="Style_50_ch"/>
    <w:rPr>
      <w:rFonts w:ascii="Times New Roman" w:hAnsi="Times New Roman"/>
    </w:rPr>
  </w:style>
  <w:style w:styleId="Style_50_ch" w:type="character">
    <w:name w:val="WW8Num3z0"/>
    <w:link w:val="Style_50"/>
    <w:rPr>
      <w:rFonts w:ascii="Times New Roman" w:hAnsi="Times New Roman"/>
    </w:rPr>
  </w:style>
  <w:style w:styleId="Style_51" w:type="paragraph">
    <w:name w:val="toc 5"/>
    <w:next w:val="Style_5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WW8Num1z7"/>
    <w:link w:val="Style_52_ch"/>
  </w:style>
  <w:style w:styleId="Style_52_ch" w:type="character">
    <w:name w:val="WW8Num1z7"/>
    <w:link w:val="Style_52"/>
  </w:style>
  <w:style w:styleId="Style_53" w:type="paragraph">
    <w:name w:val="WW8Num2z1"/>
    <w:link w:val="Style_53_ch"/>
  </w:style>
  <w:style w:styleId="Style_53_ch" w:type="character">
    <w:name w:val="WW8Num2z1"/>
    <w:link w:val="Style_53"/>
  </w:style>
  <w:style w:styleId="Style_54" w:type="paragraph">
    <w:name w:val="Заголовок1"/>
    <w:basedOn w:val="Style_5"/>
    <w:next w:val="Style_24"/>
    <w:link w:val="Style_54_ch"/>
    <w:pPr>
      <w:keepNext w:val="1"/>
      <w:spacing w:after="120" w:before="240"/>
      <w:ind/>
    </w:pPr>
    <w:rPr>
      <w:rFonts w:ascii="Arial" w:hAnsi="Arial"/>
      <w:sz w:val="28"/>
    </w:rPr>
  </w:style>
  <w:style w:styleId="Style_54_ch" w:type="character">
    <w:name w:val="Заголовок1"/>
    <w:basedOn w:val="Style_5_ch"/>
    <w:link w:val="Style_54"/>
    <w:rPr>
      <w:rFonts w:ascii="Arial" w:hAnsi="Arial"/>
      <w:sz w:val="28"/>
    </w:rPr>
  </w:style>
  <w:style w:styleId="Style_55" w:type="paragraph">
    <w:name w:val="Subtitle"/>
    <w:next w:val="Style_5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56" w:type="paragraph">
    <w:name w:val="WW8Num2z5"/>
    <w:link w:val="Style_56_ch"/>
  </w:style>
  <w:style w:styleId="Style_56_ch" w:type="character">
    <w:name w:val="WW8Num2z5"/>
    <w:link w:val="Style_56"/>
  </w:style>
  <w:style w:styleId="Style_57" w:type="paragraph">
    <w:name w:val="Title"/>
    <w:next w:val="Style_5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basedOn w:val="Style_5"/>
    <w:next w:val="Style_5"/>
    <w:link w:val="Style_58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58_ch" w:type="character">
    <w:name w:val="heading 4"/>
    <w:basedOn w:val="Style_5_ch"/>
    <w:link w:val="Style_58"/>
    <w:rPr>
      <w:rFonts w:ascii="Calibri" w:hAnsi="Calibri"/>
      <w:b w:val="1"/>
      <w:sz w:val="28"/>
    </w:rPr>
  </w:style>
  <w:style w:styleId="Style_59" w:type="paragraph">
    <w:name w:val="heading 2"/>
    <w:basedOn w:val="Style_5"/>
    <w:next w:val="Style_5"/>
    <w:link w:val="Style_5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59_ch" w:type="character">
    <w:name w:val="heading 2"/>
    <w:basedOn w:val="Style_5_ch"/>
    <w:link w:val="Style_59"/>
    <w:rPr>
      <w:b w:val="1"/>
      <w:sz w:val="28"/>
    </w:rPr>
  </w:style>
  <w:style w:styleId="Style_60" w:type="paragraph">
    <w:name w:val="WW8Num1z5"/>
    <w:link w:val="Style_60_ch"/>
  </w:style>
  <w:style w:styleId="Style_60_ch" w:type="character">
    <w:name w:val="WW8Num1z5"/>
    <w:link w:val="Style_60"/>
  </w:style>
  <w:style w:styleId="Style_61" w:type="paragraph">
    <w:name w:val="WW8Num4z0"/>
    <w:link w:val="Style_61_ch"/>
    <w:rPr>
      <w:rFonts w:ascii="Times New Roman" w:hAnsi="Times New Roman"/>
    </w:rPr>
  </w:style>
  <w:style w:styleId="Style_61_ch" w:type="character">
    <w:name w:val="WW8Num4z0"/>
    <w:link w:val="Style_61"/>
    <w:rPr>
      <w:rFonts w:ascii="Times New Roman" w:hAnsi="Times New Roman"/>
    </w:rPr>
  </w:style>
  <w:style w:styleId="Style_47" w:type="paragraph">
    <w:name w:val="Содержимое таблицы"/>
    <w:basedOn w:val="Style_5"/>
    <w:link w:val="Style_47_ch"/>
  </w:style>
  <w:style w:styleId="Style_47_ch" w:type="character">
    <w:name w:val="Содержимое таблицы"/>
    <w:basedOn w:val="Style_5_ch"/>
    <w:link w:val="Style_4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2024-11-27T05:36:41Z</dcterms:modified>
</cp:coreProperties>
</file>