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66" w:rsidRDefault="0002093B">
      <w:pPr>
        <w:pStyle w:val="1"/>
        <w:ind w:left="1639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</w:t>
      </w:r>
      <w:r>
        <w:t>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:rsidR="006F0666" w:rsidRDefault="0002093B">
      <w:pPr>
        <w:spacing w:before="230"/>
        <w:ind w:left="43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:rsidR="006F0666" w:rsidRDefault="0002093B">
      <w:pPr>
        <w:pStyle w:val="a5"/>
        <w:numPr>
          <w:ilvl w:val="0"/>
          <w:numId w:val="2"/>
        </w:numPr>
        <w:tabs>
          <w:tab w:val="left" w:pos="1850"/>
        </w:tabs>
        <w:ind w:firstLine="56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хозяйства </w:t>
      </w:r>
      <w:proofErr w:type="gramStart"/>
      <w:r>
        <w:rPr>
          <w:sz w:val="28"/>
        </w:rPr>
        <w:t>ВЛ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 xml:space="preserve">10 </w:t>
      </w:r>
      <w:proofErr w:type="spellStart"/>
      <w:r>
        <w:rPr>
          <w:sz w:val="28"/>
        </w:rPr>
        <w:t>кВ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 ПС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Латоновская</w:t>
      </w:r>
      <w:proofErr w:type="spellEnd"/>
      <w:r>
        <w:rPr>
          <w:sz w:val="28"/>
        </w:rPr>
        <w:t>.</w:t>
      </w:r>
    </w:p>
    <w:p w:rsidR="006F0666" w:rsidRDefault="0002093B">
      <w:pPr>
        <w:pStyle w:val="a5"/>
        <w:numPr>
          <w:ilvl w:val="0"/>
          <w:numId w:val="2"/>
        </w:numPr>
        <w:tabs>
          <w:tab w:val="left" w:pos="1850"/>
        </w:tabs>
        <w:ind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07"/>
        <w:gridCol w:w="5481"/>
      </w:tblGrid>
      <w:tr w:rsidR="006F0666">
        <w:trPr>
          <w:trHeight w:val="551"/>
        </w:trPr>
        <w:tc>
          <w:tcPr>
            <w:tcW w:w="959" w:type="dxa"/>
          </w:tcPr>
          <w:p w:rsidR="006F0666" w:rsidRDefault="0002093B">
            <w:pPr>
              <w:pStyle w:val="TableParagraph"/>
              <w:spacing w:before="138" w:line="240" w:lineRule="auto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07" w:type="dxa"/>
          </w:tcPr>
          <w:p w:rsidR="006F0666" w:rsidRDefault="0002093B">
            <w:pPr>
              <w:pStyle w:val="TableParagraph"/>
              <w:spacing w:line="270" w:lineRule="atLeast"/>
              <w:ind w:left="583" w:right="529" w:hanging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481" w:type="dxa"/>
          </w:tcPr>
          <w:p w:rsidR="006F0666" w:rsidRDefault="0002093B">
            <w:pPr>
              <w:pStyle w:val="TableParagraph"/>
              <w:spacing w:before="138" w:line="240" w:lineRule="auto"/>
              <w:ind w:left="16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6F0666">
        <w:trPr>
          <w:trHeight w:val="827"/>
        </w:trPr>
        <w:tc>
          <w:tcPr>
            <w:tcW w:w="959" w:type="dxa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hyperlink r:id="rId6" w:anchor="61%3A26%3A0600002%3A34">
              <w:r>
                <w:rPr>
                  <w:color w:val="0000FF"/>
                  <w:sz w:val="24"/>
                  <w:u w:val="single" w:color="0000FF"/>
                </w:rPr>
                <w:t>61:26:0600002:34</w:t>
              </w:r>
            </w:hyperlink>
          </w:p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(входит в ЕЗП</w:t>
            </w:r>
            <w:proofErr w:type="gramEnd"/>
          </w:p>
          <w:p w:rsidR="006F0666" w:rsidRDefault="0002093B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61:26:0000000:292)</w:t>
            </w:r>
            <w:proofErr w:type="gramEnd"/>
          </w:p>
        </w:tc>
        <w:tc>
          <w:tcPr>
            <w:tcW w:w="5481" w:type="dxa"/>
          </w:tcPr>
          <w:p w:rsidR="006F0666" w:rsidRDefault="0002093B">
            <w:pPr>
              <w:pStyle w:val="TableParagraph"/>
              <w:spacing w:before="138" w:line="240" w:lineRule="auto"/>
              <w:ind w:left="108" w:right="1134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р-н,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Ефремовка</w:t>
            </w:r>
            <w:proofErr w:type="spellEnd"/>
          </w:p>
        </w:tc>
      </w:tr>
      <w:tr w:rsidR="006F0666">
        <w:trPr>
          <w:trHeight w:val="827"/>
        </w:trPr>
        <w:tc>
          <w:tcPr>
            <w:tcW w:w="959" w:type="dxa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hyperlink r:id="rId7" w:anchor="61%3A26%3A0600002%3A35">
              <w:r>
                <w:rPr>
                  <w:color w:val="0000FF"/>
                  <w:sz w:val="24"/>
                  <w:u w:val="single" w:color="0000FF"/>
                </w:rPr>
                <w:t>61:26:0600002:35</w:t>
              </w:r>
            </w:hyperlink>
          </w:p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(входит в ЕЗП</w:t>
            </w:r>
            <w:proofErr w:type="gramEnd"/>
          </w:p>
          <w:p w:rsidR="006F0666" w:rsidRDefault="0002093B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61:26:0000000:292)</w:t>
            </w:r>
            <w:proofErr w:type="gramEnd"/>
          </w:p>
        </w:tc>
        <w:tc>
          <w:tcPr>
            <w:tcW w:w="5481" w:type="dxa"/>
          </w:tcPr>
          <w:p w:rsidR="006F0666" w:rsidRDefault="0002093B">
            <w:pPr>
              <w:pStyle w:val="TableParagraph"/>
              <w:spacing w:before="138" w:line="240" w:lineRule="auto"/>
              <w:ind w:left="108" w:right="1134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р-н,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Ефремовка</w:t>
            </w:r>
            <w:proofErr w:type="spellEnd"/>
          </w:p>
        </w:tc>
      </w:tr>
      <w:tr w:rsidR="006F0666">
        <w:trPr>
          <w:trHeight w:val="551"/>
        </w:trPr>
        <w:tc>
          <w:tcPr>
            <w:tcW w:w="959" w:type="dxa"/>
          </w:tcPr>
          <w:p w:rsidR="006F0666" w:rsidRDefault="0002093B">
            <w:pPr>
              <w:pStyle w:val="TableParagraph"/>
              <w:spacing w:before="138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 w:rsidR="006F0666" w:rsidRDefault="0002093B">
            <w:pPr>
              <w:pStyle w:val="TableParagraph"/>
              <w:spacing w:before="138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61:26:0170501:6</w:t>
            </w:r>
          </w:p>
        </w:tc>
        <w:tc>
          <w:tcPr>
            <w:tcW w:w="5481" w:type="dxa"/>
          </w:tcPr>
          <w:p w:rsidR="006F0666" w:rsidRDefault="0002093B">
            <w:pPr>
              <w:pStyle w:val="TableParagraph"/>
              <w:spacing w:line="270" w:lineRule="atLeast"/>
              <w:ind w:left="108" w:right="1060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х.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Новохрещатик</w:t>
            </w:r>
            <w:proofErr w:type="spellEnd"/>
          </w:p>
        </w:tc>
      </w:tr>
      <w:tr w:rsidR="006F0666">
        <w:trPr>
          <w:trHeight w:val="551"/>
        </w:trPr>
        <w:tc>
          <w:tcPr>
            <w:tcW w:w="959" w:type="dxa"/>
          </w:tcPr>
          <w:p w:rsidR="006F0666" w:rsidRDefault="0002093B">
            <w:pPr>
              <w:pStyle w:val="TableParagraph"/>
              <w:spacing w:before="138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:rsidR="006F0666" w:rsidRDefault="0002093B">
            <w:pPr>
              <w:pStyle w:val="TableParagraph"/>
              <w:spacing w:before="138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61:26:0170501:4</w:t>
            </w:r>
          </w:p>
        </w:tc>
        <w:tc>
          <w:tcPr>
            <w:tcW w:w="5481" w:type="dxa"/>
          </w:tcPr>
          <w:p w:rsidR="006F0666" w:rsidRDefault="0002093B">
            <w:pPr>
              <w:pStyle w:val="TableParagraph"/>
              <w:spacing w:line="270" w:lineRule="atLeast"/>
              <w:ind w:left="108" w:right="8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Неклиновский р-н, </w:t>
            </w:r>
            <w:proofErr w:type="spellStart"/>
            <w:r>
              <w:rPr>
                <w:sz w:val="24"/>
              </w:rPr>
              <w:t>хут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Новохрещатик</w:t>
            </w:r>
            <w:proofErr w:type="spellEnd"/>
          </w:p>
        </w:tc>
      </w:tr>
    </w:tbl>
    <w:p w:rsidR="006F0666" w:rsidRDefault="006F0666">
      <w:pPr>
        <w:pStyle w:val="a3"/>
        <w:rPr>
          <w:b/>
        </w:rPr>
      </w:pPr>
    </w:p>
    <w:p w:rsidR="006F0666" w:rsidRDefault="0002093B">
      <w:pPr>
        <w:pStyle w:val="1"/>
        <w:numPr>
          <w:ilvl w:val="0"/>
          <w:numId w:val="1"/>
        </w:numPr>
        <w:tabs>
          <w:tab w:val="left" w:pos="1849"/>
          <w:tab w:val="left" w:pos="1850"/>
        </w:tabs>
        <w:ind w:right="3028" w:firstLine="567"/>
      </w:pPr>
      <w:r>
        <w:t>ОПИСАНИЕ МЕСТОПОЛОЖЕНИЯ ГРАНИЦ</w:t>
      </w:r>
      <w:r>
        <w:rPr>
          <w:spacing w:val="-67"/>
        </w:rPr>
        <w:t xml:space="preserve"> </w:t>
      </w:r>
      <w:r>
        <w:t>Публичный</w:t>
      </w:r>
      <w:r>
        <w:rPr>
          <w:spacing w:val="-1"/>
        </w:rPr>
        <w:t xml:space="preserve"> </w:t>
      </w:r>
      <w:r>
        <w:t>сервитут</w:t>
      </w:r>
    </w:p>
    <w:p w:rsidR="006F0666" w:rsidRDefault="0002093B">
      <w:pPr>
        <w:ind w:left="4471" w:right="4957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6F0666" w:rsidRDefault="0002093B">
      <w:pPr>
        <w:pStyle w:val="a3"/>
        <w:rPr>
          <w:sz w:val="10"/>
        </w:rPr>
      </w:pPr>
      <w:r>
        <w:pict>
          <v:shape id="_x0000_s1026" style="position:absolute;margin-left:40.8pt;margin-top:7.95pt;width:510.35pt;height:.1pt;z-index:-251658752;mso-wrap-distance-left:0;mso-wrap-distance-right:0;mso-position-horizontal-relative:page" coordorigin="816,159" coordsize="10207,0" path="m816,159r10207,e" filled="f" strokeweight=".5pt">
            <v:path arrowok="t"/>
            <w10:wrap type="topAndBottom" anchorx="page"/>
          </v:shape>
        </w:pict>
      </w:r>
    </w:p>
    <w:p w:rsidR="006F0666" w:rsidRDefault="006F0666">
      <w:pPr>
        <w:rPr>
          <w:sz w:val="10"/>
        </w:rPr>
        <w:sectPr w:rsidR="006F0666">
          <w:type w:val="continuous"/>
          <w:pgSz w:w="11910" w:h="16840"/>
          <w:pgMar w:top="70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561"/>
        <w:gridCol w:w="1558"/>
        <w:gridCol w:w="1277"/>
      </w:tblGrid>
      <w:tr w:rsidR="006F0666">
        <w:trPr>
          <w:trHeight w:val="430"/>
        </w:trPr>
        <w:tc>
          <w:tcPr>
            <w:tcW w:w="10207" w:type="dxa"/>
            <w:gridSpan w:val="6"/>
          </w:tcPr>
          <w:p w:rsidR="006F0666" w:rsidRDefault="0002093B">
            <w:pPr>
              <w:pStyle w:val="TableParagraph"/>
              <w:spacing w:before="116" w:line="240" w:lineRule="auto"/>
              <w:ind w:left="2795" w:right="2786"/>
              <w:rPr>
                <w:sz w:val="24"/>
              </w:rPr>
            </w:pPr>
            <w:r>
              <w:rPr>
                <w:sz w:val="24"/>
              </w:rPr>
              <w:lastRenderedPageBreak/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6F0666">
        <w:trPr>
          <w:trHeight w:val="386"/>
        </w:trPr>
        <w:tc>
          <w:tcPr>
            <w:tcW w:w="10207" w:type="dxa"/>
            <w:gridSpan w:val="6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МСК-61,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зона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</w:p>
        </w:tc>
      </w:tr>
      <w:tr w:rsidR="006F0666">
        <w:trPr>
          <w:trHeight w:val="386"/>
        </w:trPr>
        <w:tc>
          <w:tcPr>
            <w:tcW w:w="10207" w:type="dxa"/>
            <w:gridSpan w:val="6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6F0666">
        <w:trPr>
          <w:trHeight w:val="275"/>
        </w:trPr>
        <w:tc>
          <w:tcPr>
            <w:tcW w:w="1691" w:type="dxa"/>
            <w:vMerge w:val="restart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6F0666" w:rsidRDefault="006F0666">
            <w:pPr>
              <w:pStyle w:val="TableParagraph"/>
              <w:spacing w:before="10" w:line="240" w:lineRule="auto"/>
              <w:ind w:left="0"/>
              <w:jc w:val="left"/>
              <w:rPr>
                <w:sz w:val="26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176" w:right="164" w:firstLine="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3120" w:type="dxa"/>
            <w:gridSpan w:val="2"/>
          </w:tcPr>
          <w:p w:rsidR="006F0666" w:rsidRDefault="0002093B">
            <w:pPr>
              <w:pStyle w:val="TableParagraph"/>
              <w:spacing w:line="256" w:lineRule="exact"/>
              <w:ind w:left="788"/>
              <w:jc w:val="left"/>
              <w:rPr>
                <w:sz w:val="24"/>
              </w:rPr>
            </w:pPr>
            <w:r>
              <w:rPr>
                <w:sz w:val="24"/>
              </w:rPr>
              <w:t>Координаты,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561" w:type="dxa"/>
            <w:vMerge w:val="restart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6F0666" w:rsidRDefault="006F0666">
            <w:pPr>
              <w:pStyle w:val="TableParagraph"/>
              <w:spacing w:before="10" w:line="240" w:lineRule="auto"/>
              <w:ind w:left="0"/>
              <w:jc w:val="left"/>
              <w:rPr>
                <w:sz w:val="26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268" w:right="256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558" w:type="dxa"/>
            <w:vMerge w:val="restart"/>
          </w:tcPr>
          <w:p w:rsidR="006F0666" w:rsidRDefault="0002093B">
            <w:pPr>
              <w:pStyle w:val="TableParagraph"/>
              <w:spacing w:before="56" w:line="24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bscript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7" w:type="dxa"/>
            <w:vMerge w:val="restart"/>
          </w:tcPr>
          <w:p w:rsidR="006F0666" w:rsidRDefault="0002093B">
            <w:pPr>
              <w:pStyle w:val="TableParagraph"/>
              <w:spacing w:before="56" w:line="240" w:lineRule="auto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обозначен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6F0666">
        <w:trPr>
          <w:trHeight w:val="1765"/>
        </w:trPr>
        <w:tc>
          <w:tcPr>
            <w:tcW w:w="1691" w:type="dxa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6F0666" w:rsidRDefault="006F0666">
            <w:pPr>
              <w:pStyle w:val="TableParagraph"/>
              <w:spacing w:before="5" w:line="240" w:lineRule="auto"/>
              <w:ind w:left="0"/>
              <w:jc w:val="left"/>
              <w:rPr>
                <w:sz w:val="38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2" w:type="dxa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6F0666" w:rsidRDefault="006F0666">
            <w:pPr>
              <w:pStyle w:val="TableParagraph"/>
              <w:spacing w:before="5" w:line="240" w:lineRule="auto"/>
              <w:ind w:left="0"/>
              <w:jc w:val="left"/>
              <w:rPr>
                <w:sz w:val="38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275"/>
        </w:trPr>
        <w:tc>
          <w:tcPr>
            <w:tcW w:w="1691" w:type="dxa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441047.11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1340423.56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441046.92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1340447.02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440974.88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1340482.21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440868.64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1340533.53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440759.63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1340586.72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440650.09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1340639.70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440541.96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1340692.51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440433.56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1340744.76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440191.53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1340862.10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440183.65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1340869.24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440164.16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1340923.00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440086.51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1340969.71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440042.78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1340996.01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440032.47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1341003.57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440019.84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1340987.13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440031.20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1340978.48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440075.90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1340951.93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440147.18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1340908.52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440165.67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1340857.20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F0666">
        <w:trPr>
          <w:trHeight w:val="551"/>
        </w:trPr>
        <w:tc>
          <w:tcPr>
            <w:tcW w:w="1691" w:type="dxa"/>
          </w:tcPr>
          <w:p w:rsidR="006F0666" w:rsidRDefault="0002093B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440179.60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ind w:left="190" w:right="181"/>
              <w:rPr>
                <w:sz w:val="24"/>
              </w:rPr>
            </w:pPr>
            <w:r>
              <w:rPr>
                <w:sz w:val="24"/>
              </w:rPr>
              <w:t>1340844.58</w:t>
            </w:r>
          </w:p>
        </w:tc>
        <w:tc>
          <w:tcPr>
            <w:tcW w:w="2561" w:type="dxa"/>
          </w:tcPr>
          <w:p w:rsidR="006F0666" w:rsidRDefault="0002093B">
            <w:pPr>
              <w:pStyle w:val="TableParagraph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6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6F0666" w:rsidRDefault="006F0666">
      <w:pPr>
        <w:rPr>
          <w:sz w:val="24"/>
        </w:rPr>
        <w:sectPr w:rsidR="006F0666">
          <w:pgSz w:w="11910" w:h="16840"/>
          <w:pgMar w:top="1120" w:right="280" w:bottom="280" w:left="700" w:header="720" w:footer="720" w:gutter="0"/>
          <w:cols w:space="720"/>
        </w:sectPr>
      </w:pPr>
    </w:p>
    <w:p w:rsidR="006F0666" w:rsidRDefault="0002093B">
      <w:pPr>
        <w:spacing w:before="67"/>
        <w:ind w:left="4771" w:right="4656"/>
        <w:jc w:val="center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6F0666" w:rsidRDefault="006F0666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242"/>
        <w:gridCol w:w="131"/>
        <w:gridCol w:w="1558"/>
        <w:gridCol w:w="1562"/>
        <w:gridCol w:w="1427"/>
        <w:gridCol w:w="707"/>
        <w:gridCol w:w="427"/>
        <w:gridCol w:w="1558"/>
        <w:gridCol w:w="1277"/>
        <w:gridCol w:w="284"/>
      </w:tblGrid>
      <w:tr w:rsidR="006F0666">
        <w:trPr>
          <w:trHeight w:val="387"/>
        </w:trPr>
        <w:tc>
          <w:tcPr>
            <w:tcW w:w="318" w:type="dxa"/>
            <w:vMerge w:val="restart"/>
            <w:tcBorders>
              <w:top w:val="nil"/>
              <w:left w:val="nil"/>
            </w:tcBorders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0173" w:type="dxa"/>
            <w:gridSpan w:val="10"/>
          </w:tcPr>
          <w:p w:rsidR="006F0666" w:rsidRDefault="0002093B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объекте</w:t>
            </w:r>
          </w:p>
        </w:tc>
      </w:tr>
      <w:tr w:rsidR="006F0666">
        <w:trPr>
          <w:trHeight w:val="413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6F0666" w:rsidRDefault="0002093B">
            <w:pPr>
              <w:pStyle w:val="TableParagraph"/>
              <w:spacing w:line="240" w:lineRule="auto"/>
              <w:ind w:left="0" w:right="50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78" w:type="dxa"/>
            <w:gridSpan w:val="4"/>
          </w:tcPr>
          <w:p w:rsidR="006F0666" w:rsidRDefault="0002093B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253" w:type="dxa"/>
            <w:gridSpan w:val="5"/>
          </w:tcPr>
          <w:p w:rsidR="006F0666" w:rsidRDefault="0002093B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</w:tr>
      <w:tr w:rsidR="006F0666">
        <w:trPr>
          <w:trHeight w:val="275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6F0666" w:rsidRDefault="0002093B">
            <w:pPr>
              <w:pStyle w:val="TableParagraph"/>
              <w:spacing w:line="256" w:lineRule="exact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  <w:gridSpan w:val="4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gridSpan w:val="5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0666">
        <w:trPr>
          <w:trHeight w:val="551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6F0666" w:rsidRDefault="0002093B">
            <w:pPr>
              <w:pStyle w:val="TableParagraph"/>
              <w:spacing w:line="240" w:lineRule="auto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  <w:gridSpan w:val="4"/>
          </w:tcPr>
          <w:p w:rsidR="006F0666" w:rsidRDefault="0002093B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253" w:type="dxa"/>
            <w:gridSpan w:val="5"/>
          </w:tcPr>
          <w:p w:rsidR="006F0666" w:rsidRDefault="0002093B">
            <w:pPr>
              <w:pStyle w:val="TableParagraph"/>
              <w:spacing w:line="270" w:lineRule="atLeast"/>
              <w:ind w:left="107" w:right="515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6F0666">
        <w:trPr>
          <w:trHeight w:val="827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6F0666" w:rsidRDefault="0002093B">
            <w:pPr>
              <w:pStyle w:val="TableParagraph"/>
              <w:spacing w:line="240" w:lineRule="auto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  <w:gridSpan w:val="4"/>
          </w:tcPr>
          <w:p w:rsidR="006F0666" w:rsidRDefault="0002093B">
            <w:pPr>
              <w:pStyle w:val="TableParagraph"/>
              <w:spacing w:line="270" w:lineRule="atLeast"/>
              <w:ind w:left="107" w:right="884"/>
              <w:jc w:val="left"/>
              <w:rPr>
                <w:sz w:val="24"/>
              </w:rPr>
            </w:pPr>
            <w:r>
              <w:rPr>
                <w:sz w:val="24"/>
              </w:rPr>
              <w:t>Площадь объекта +/-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 определения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+/-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Дельта Р)</w:t>
            </w:r>
          </w:p>
        </w:tc>
        <w:tc>
          <w:tcPr>
            <w:tcW w:w="4253" w:type="dxa"/>
            <w:gridSpan w:val="5"/>
          </w:tcPr>
          <w:p w:rsidR="006F0666" w:rsidRDefault="0002093B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24760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± 170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</w:tr>
      <w:tr w:rsidR="006F0666">
        <w:trPr>
          <w:trHeight w:val="822"/>
        </w:trPr>
        <w:tc>
          <w:tcPr>
            <w:tcW w:w="318" w:type="dxa"/>
            <w:vMerge/>
            <w:tcBorders>
              <w:top w:val="nil"/>
              <w:lef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tcBorders>
              <w:bottom w:val="single" w:sz="12" w:space="0" w:color="000000"/>
            </w:tcBorders>
          </w:tcPr>
          <w:p w:rsidR="006F0666" w:rsidRDefault="0002093B">
            <w:pPr>
              <w:pStyle w:val="TableParagraph"/>
              <w:spacing w:line="240" w:lineRule="auto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  <w:gridSpan w:val="4"/>
            <w:tcBorders>
              <w:bottom w:val="single" w:sz="12" w:space="0" w:color="000000"/>
            </w:tcBorders>
          </w:tcPr>
          <w:p w:rsidR="006F0666" w:rsidRDefault="0002093B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253" w:type="dxa"/>
            <w:gridSpan w:val="5"/>
            <w:tcBorders>
              <w:bottom w:val="single" w:sz="12" w:space="0" w:color="000000"/>
            </w:tcBorders>
          </w:tcPr>
          <w:p w:rsidR="006F0666" w:rsidRDefault="0002093B">
            <w:pPr>
              <w:pStyle w:val="TableParagraph"/>
              <w:spacing w:line="270" w:lineRule="atLeast"/>
              <w:ind w:left="107" w:right="238"/>
              <w:jc w:val="left"/>
              <w:rPr>
                <w:sz w:val="24"/>
              </w:rPr>
            </w:pPr>
            <w:r>
              <w:rPr>
                <w:sz w:val="24"/>
              </w:rPr>
              <w:t>Публичный сервитут для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объекта: "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4 ПС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Латоновская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F0666">
        <w:trPr>
          <w:trHeight w:val="541"/>
        </w:trPr>
        <w:tc>
          <w:tcPr>
            <w:tcW w:w="1691" w:type="dxa"/>
            <w:gridSpan w:val="3"/>
            <w:tcBorders>
              <w:top w:val="single" w:sz="12" w:space="0" w:color="000000"/>
            </w:tcBorders>
          </w:tcPr>
          <w:p w:rsidR="006F0666" w:rsidRDefault="0002093B">
            <w:pPr>
              <w:pStyle w:val="TableParagraph"/>
              <w:spacing w:line="266" w:lineRule="exact"/>
              <w:ind w:left="176" w:right="1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6F0666" w:rsidRDefault="0002093B">
            <w:pPr>
              <w:pStyle w:val="TableParagraph"/>
              <w:spacing w:line="266" w:lineRule="exact"/>
              <w:ind w:right="239"/>
              <w:rPr>
                <w:sz w:val="24"/>
              </w:rPr>
            </w:pPr>
            <w:r>
              <w:rPr>
                <w:sz w:val="24"/>
              </w:rPr>
              <w:t>440424.42</w:t>
            </w:r>
          </w:p>
        </w:tc>
        <w:tc>
          <w:tcPr>
            <w:tcW w:w="1562" w:type="dxa"/>
            <w:tcBorders>
              <w:top w:val="single" w:sz="12" w:space="0" w:color="000000"/>
            </w:tcBorders>
          </w:tcPr>
          <w:p w:rsidR="006F0666" w:rsidRDefault="0002093B">
            <w:pPr>
              <w:pStyle w:val="TableParagraph"/>
              <w:spacing w:line="266" w:lineRule="exact"/>
              <w:ind w:left="190" w:right="181"/>
              <w:rPr>
                <w:sz w:val="24"/>
              </w:rPr>
            </w:pPr>
            <w:r>
              <w:rPr>
                <w:sz w:val="24"/>
              </w:rPr>
              <w:t>1340725.86</w:t>
            </w:r>
          </w:p>
        </w:tc>
        <w:tc>
          <w:tcPr>
            <w:tcW w:w="2561" w:type="dxa"/>
            <w:gridSpan w:val="3"/>
            <w:tcBorders>
              <w:top w:val="single" w:sz="12" w:space="0" w:color="000000"/>
            </w:tcBorders>
          </w:tcPr>
          <w:p w:rsidR="006F0666" w:rsidRDefault="0002093B">
            <w:pPr>
              <w:pStyle w:val="TableParagraph"/>
              <w:spacing w:line="266" w:lineRule="exact"/>
              <w:ind w:left="265" w:right="256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  <w:p w:rsidR="006F0666" w:rsidRDefault="0002093B">
            <w:pPr>
              <w:pStyle w:val="TableParagraph"/>
              <w:spacing w:line="256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6F0666" w:rsidRDefault="0002093B">
            <w:pPr>
              <w:pStyle w:val="TableParagraph"/>
              <w:spacing w:line="266" w:lineRule="exact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6F0666" w:rsidRDefault="0002093B">
            <w:pPr>
              <w:pStyle w:val="TableParagraph"/>
              <w:spacing w:line="26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 w:val="restart"/>
            <w:tcBorders>
              <w:bottom w:val="nil"/>
              <w:right w:val="nil"/>
            </w:tcBorders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F0666">
        <w:trPr>
          <w:trHeight w:val="551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40" w:lineRule="auto"/>
              <w:ind w:left="176" w:right="16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440532.78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40" w:lineRule="auto"/>
              <w:ind w:left="190" w:right="181"/>
              <w:rPr>
                <w:sz w:val="24"/>
              </w:rPr>
            </w:pPr>
            <w:r>
              <w:rPr>
                <w:sz w:val="24"/>
              </w:rPr>
              <w:t>1340673.63</w:t>
            </w:r>
          </w:p>
        </w:tc>
        <w:tc>
          <w:tcPr>
            <w:tcW w:w="2561" w:type="dxa"/>
            <w:gridSpan w:val="3"/>
          </w:tcPr>
          <w:p w:rsidR="006F0666" w:rsidRDefault="0002093B">
            <w:pPr>
              <w:pStyle w:val="TableParagraph"/>
              <w:spacing w:line="270" w:lineRule="atLeast"/>
              <w:ind w:left="977" w:right="286" w:hanging="663"/>
              <w:jc w:val="left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551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40" w:lineRule="auto"/>
              <w:ind w:left="176" w:right="16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440640.93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40" w:lineRule="auto"/>
              <w:ind w:left="190" w:right="181"/>
              <w:rPr>
                <w:sz w:val="24"/>
              </w:rPr>
            </w:pPr>
            <w:r>
              <w:rPr>
                <w:sz w:val="24"/>
              </w:rPr>
              <w:t>1340620.80</w:t>
            </w:r>
          </w:p>
        </w:tc>
        <w:tc>
          <w:tcPr>
            <w:tcW w:w="2561" w:type="dxa"/>
            <w:gridSpan w:val="3"/>
          </w:tcPr>
          <w:p w:rsidR="006F0666" w:rsidRDefault="0002093B">
            <w:pPr>
              <w:pStyle w:val="TableParagraph"/>
              <w:spacing w:line="270" w:lineRule="atLeast"/>
              <w:ind w:left="977" w:right="286" w:hanging="663"/>
              <w:jc w:val="left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551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40" w:lineRule="auto"/>
              <w:ind w:left="176" w:right="1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440750.46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40" w:lineRule="auto"/>
              <w:ind w:left="190" w:right="181"/>
              <w:rPr>
                <w:sz w:val="24"/>
              </w:rPr>
            </w:pPr>
            <w:r>
              <w:rPr>
                <w:sz w:val="24"/>
              </w:rPr>
              <w:t>1340567.83</w:t>
            </w:r>
          </w:p>
        </w:tc>
        <w:tc>
          <w:tcPr>
            <w:tcW w:w="2561" w:type="dxa"/>
            <w:gridSpan w:val="3"/>
          </w:tcPr>
          <w:p w:rsidR="006F0666" w:rsidRDefault="0002093B">
            <w:pPr>
              <w:pStyle w:val="TableParagraph"/>
              <w:spacing w:line="270" w:lineRule="atLeast"/>
              <w:ind w:left="977" w:right="286" w:hanging="663"/>
              <w:jc w:val="left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551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40" w:lineRule="auto"/>
              <w:ind w:left="176" w:right="16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440859.47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40" w:lineRule="auto"/>
              <w:ind w:left="190" w:right="181"/>
              <w:rPr>
                <w:sz w:val="24"/>
              </w:rPr>
            </w:pPr>
            <w:r>
              <w:rPr>
                <w:sz w:val="24"/>
              </w:rPr>
              <w:t>1340514.64</w:t>
            </w:r>
          </w:p>
        </w:tc>
        <w:tc>
          <w:tcPr>
            <w:tcW w:w="2561" w:type="dxa"/>
            <w:gridSpan w:val="3"/>
          </w:tcPr>
          <w:p w:rsidR="006F0666" w:rsidRDefault="0002093B">
            <w:pPr>
              <w:pStyle w:val="TableParagraph"/>
              <w:spacing w:line="270" w:lineRule="atLeast"/>
              <w:ind w:left="977" w:right="286" w:hanging="663"/>
              <w:jc w:val="left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551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40" w:lineRule="auto"/>
              <w:ind w:left="176" w:right="16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440965.70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40" w:lineRule="auto"/>
              <w:ind w:left="190" w:right="181"/>
              <w:rPr>
                <w:sz w:val="24"/>
              </w:rPr>
            </w:pPr>
            <w:r>
              <w:rPr>
                <w:sz w:val="24"/>
              </w:rPr>
              <w:t>1340463.32</w:t>
            </w:r>
          </w:p>
        </w:tc>
        <w:tc>
          <w:tcPr>
            <w:tcW w:w="2561" w:type="dxa"/>
            <w:gridSpan w:val="3"/>
          </w:tcPr>
          <w:p w:rsidR="006F0666" w:rsidRDefault="0002093B">
            <w:pPr>
              <w:pStyle w:val="TableParagraph"/>
              <w:spacing w:line="270" w:lineRule="atLeast"/>
              <w:ind w:left="977" w:right="286" w:hanging="663"/>
              <w:jc w:val="left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551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441047.11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40" w:lineRule="auto"/>
              <w:ind w:left="190" w:right="181"/>
              <w:rPr>
                <w:sz w:val="24"/>
              </w:rPr>
            </w:pPr>
            <w:r>
              <w:rPr>
                <w:sz w:val="24"/>
              </w:rPr>
              <w:t>1340423.56</w:t>
            </w:r>
          </w:p>
        </w:tc>
        <w:tc>
          <w:tcPr>
            <w:tcW w:w="2561" w:type="dxa"/>
            <w:gridSpan w:val="3"/>
          </w:tcPr>
          <w:p w:rsidR="006F0666" w:rsidRDefault="0002093B">
            <w:pPr>
              <w:pStyle w:val="TableParagraph"/>
              <w:spacing w:line="270" w:lineRule="atLeast"/>
              <w:ind w:left="977" w:right="286" w:hanging="663"/>
              <w:jc w:val="left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387"/>
        </w:trPr>
        <w:tc>
          <w:tcPr>
            <w:tcW w:w="10207" w:type="dxa"/>
            <w:gridSpan w:val="10"/>
          </w:tcPr>
          <w:p w:rsidR="006F0666" w:rsidRDefault="0002093B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275"/>
        </w:trPr>
        <w:tc>
          <w:tcPr>
            <w:tcW w:w="1691" w:type="dxa"/>
            <w:gridSpan w:val="3"/>
            <w:vMerge w:val="restart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6F0666" w:rsidRDefault="0002093B">
            <w:pPr>
              <w:pStyle w:val="TableParagraph"/>
              <w:spacing w:before="175" w:line="240" w:lineRule="auto"/>
              <w:ind w:left="177" w:right="166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3120" w:type="dxa"/>
            <w:gridSpan w:val="2"/>
          </w:tcPr>
          <w:p w:rsidR="006F0666" w:rsidRDefault="0002093B">
            <w:pPr>
              <w:pStyle w:val="TableParagraph"/>
              <w:spacing w:line="256" w:lineRule="exact"/>
              <w:ind w:left="788"/>
              <w:jc w:val="left"/>
              <w:rPr>
                <w:sz w:val="24"/>
              </w:rPr>
            </w:pPr>
            <w:r>
              <w:rPr>
                <w:sz w:val="24"/>
              </w:rPr>
              <w:t>Координаты,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134" w:type="dxa"/>
            <w:gridSpan w:val="2"/>
            <w:vMerge w:val="restart"/>
          </w:tcPr>
          <w:p w:rsidR="006F0666" w:rsidRDefault="006F0666">
            <w:pPr>
              <w:pStyle w:val="TableParagraph"/>
              <w:spacing w:before="2" w:line="240" w:lineRule="auto"/>
              <w:ind w:left="0"/>
              <w:jc w:val="left"/>
              <w:rPr>
                <w:sz w:val="29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418" w:right="406" w:hanging="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985" w:type="dxa"/>
            <w:gridSpan w:val="2"/>
            <w:vMerge w:val="restart"/>
          </w:tcPr>
          <w:p w:rsidR="006F0666" w:rsidRDefault="0002093B">
            <w:pPr>
              <w:pStyle w:val="TableParagraph"/>
              <w:spacing w:before="60" w:line="240" w:lineRule="auto"/>
              <w:ind w:left="199" w:right="18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bscript"/>
              </w:rPr>
              <w:t>t</w:t>
            </w:r>
            <w:proofErr w:type="spellEnd"/>
            <w:proofErr w:type="gramEnd"/>
            <w:r>
              <w:rPr>
                <w:sz w:val="24"/>
              </w:rPr>
              <w:t>), м</w:t>
            </w:r>
          </w:p>
        </w:tc>
        <w:tc>
          <w:tcPr>
            <w:tcW w:w="1277" w:type="dxa"/>
            <w:vMerge w:val="restart"/>
          </w:tcPr>
          <w:p w:rsidR="006F0666" w:rsidRDefault="0002093B">
            <w:pPr>
              <w:pStyle w:val="TableParagraph"/>
              <w:spacing w:before="60" w:line="240" w:lineRule="auto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обозначен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1765"/>
        </w:trPr>
        <w:tc>
          <w:tcPr>
            <w:tcW w:w="1691" w:type="dxa"/>
            <w:gridSpan w:val="3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6F0666" w:rsidRDefault="006F0666">
            <w:pPr>
              <w:pStyle w:val="TableParagraph"/>
              <w:spacing w:before="9" w:line="240" w:lineRule="auto"/>
              <w:ind w:left="0"/>
              <w:jc w:val="left"/>
              <w:rPr>
                <w:sz w:val="38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2" w:type="dxa"/>
          </w:tcPr>
          <w:p w:rsidR="006F0666" w:rsidRDefault="006F0666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6F0666" w:rsidRDefault="006F0666">
            <w:pPr>
              <w:pStyle w:val="TableParagraph"/>
              <w:spacing w:before="9" w:line="240" w:lineRule="auto"/>
              <w:ind w:left="0"/>
              <w:jc w:val="left"/>
              <w:rPr>
                <w:sz w:val="38"/>
              </w:rPr>
            </w:pPr>
          </w:p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275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4" w:type="dxa"/>
            <w:gridSpan w:val="2"/>
          </w:tcPr>
          <w:p w:rsidR="006F0666" w:rsidRDefault="000209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:rsidR="006F0666" w:rsidRDefault="0002093B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  <w:tr w:rsidR="006F0666">
        <w:trPr>
          <w:trHeight w:val="394"/>
        </w:trPr>
        <w:tc>
          <w:tcPr>
            <w:tcW w:w="1691" w:type="dxa"/>
            <w:gridSpan w:val="3"/>
          </w:tcPr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8" w:type="dxa"/>
          </w:tcPr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2" w:type="dxa"/>
          </w:tcPr>
          <w:p w:rsidR="006F0666" w:rsidRDefault="0002093B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34" w:type="dxa"/>
            <w:gridSpan w:val="2"/>
          </w:tcPr>
          <w:p w:rsidR="006F0666" w:rsidRDefault="0002093B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85" w:type="dxa"/>
            <w:gridSpan w:val="2"/>
          </w:tcPr>
          <w:p w:rsidR="006F0666" w:rsidRDefault="0002093B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6F0666" w:rsidRDefault="0002093B">
            <w:pPr>
              <w:pStyle w:val="TableParagraph"/>
              <w:spacing w:line="240" w:lineRule="auto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6F0666" w:rsidRDefault="006F0666">
            <w:pPr>
              <w:rPr>
                <w:sz w:val="2"/>
                <w:szCs w:val="2"/>
              </w:rPr>
            </w:pPr>
          </w:p>
        </w:tc>
      </w:tr>
    </w:tbl>
    <w:p w:rsidR="006F0666" w:rsidRDefault="006F0666">
      <w:pPr>
        <w:pStyle w:val="a3"/>
      </w:pPr>
    </w:p>
    <w:p w:rsidR="006F0666" w:rsidRDefault="0002093B">
      <w:pPr>
        <w:pStyle w:val="a3"/>
        <w:tabs>
          <w:tab w:val="left" w:pos="2121"/>
          <w:tab w:val="left" w:pos="4568"/>
          <w:tab w:val="left" w:pos="6312"/>
          <w:tab w:val="left" w:pos="8104"/>
          <w:tab w:val="left" w:pos="10071"/>
        </w:tabs>
        <w:ind w:left="434"/>
      </w:pPr>
      <w:r>
        <w:t>*согласно</w:t>
      </w:r>
      <w:r>
        <w:tab/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:rsidR="006F0666" w:rsidRDefault="0002093B">
      <w:pPr>
        <w:pStyle w:val="a3"/>
        <w:ind w:left="434"/>
      </w:pPr>
      <w:r>
        <w:t>(</w:t>
      </w:r>
      <w:hyperlink r:id="rId8">
        <w:r>
          <w:rPr>
            <w:u w:val="single"/>
          </w:rPr>
          <w:t>https://pkk5.rosreestr.ru/</w:t>
        </w:r>
      </w:hyperlink>
      <w:r>
        <w:t>).</w:t>
      </w:r>
    </w:p>
    <w:p w:rsidR="006F0666" w:rsidRDefault="0002093B">
      <w:pPr>
        <w:pStyle w:val="a5"/>
        <w:numPr>
          <w:ilvl w:val="0"/>
          <w:numId w:val="1"/>
        </w:numPr>
        <w:tabs>
          <w:tab w:val="left" w:pos="1850"/>
          <w:tab w:val="left" w:pos="4461"/>
          <w:tab w:val="left" w:pos="7440"/>
          <w:tab w:val="left" w:pos="9908"/>
        </w:tabs>
        <w:ind w:right="143"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z w:val="28"/>
        </w:rPr>
        <w:tab/>
        <w:t>можно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адресу:</w:t>
      </w:r>
      <w:r>
        <w:rPr>
          <w:spacing w:val="-68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6"/>
          <w:sz w:val="28"/>
        </w:rPr>
        <w:t xml:space="preserve"> </w:t>
      </w:r>
      <w:r>
        <w:rPr>
          <w:sz w:val="28"/>
        </w:rPr>
        <w:t>Неклиновс</w:t>
      </w:r>
      <w:r>
        <w:rPr>
          <w:sz w:val="28"/>
        </w:rPr>
        <w:t>кий</w:t>
      </w:r>
      <w:r>
        <w:rPr>
          <w:spacing w:val="16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  <w:r>
        <w:rPr>
          <w:spacing w:val="16"/>
          <w:sz w:val="28"/>
        </w:rPr>
        <w:t xml:space="preserve"> </w:t>
      </w:r>
      <w:r>
        <w:rPr>
          <w:sz w:val="28"/>
        </w:rPr>
        <w:t>Покровское,</w:t>
      </w:r>
      <w:r>
        <w:rPr>
          <w:spacing w:val="16"/>
          <w:sz w:val="28"/>
        </w:rPr>
        <w:t xml:space="preserve"> </w:t>
      </w:r>
      <w:r>
        <w:rPr>
          <w:sz w:val="28"/>
        </w:rPr>
        <w:t>пер.</w:t>
      </w:r>
      <w:r>
        <w:rPr>
          <w:spacing w:val="16"/>
          <w:sz w:val="28"/>
        </w:rPr>
        <w:t xml:space="preserve"> </w:t>
      </w:r>
      <w:r>
        <w:rPr>
          <w:sz w:val="28"/>
        </w:rPr>
        <w:t>Парковый,</w:t>
      </w:r>
      <w:r>
        <w:rPr>
          <w:spacing w:val="16"/>
          <w:sz w:val="28"/>
        </w:rPr>
        <w:t xml:space="preserve"> </w:t>
      </w:r>
      <w:r>
        <w:rPr>
          <w:sz w:val="28"/>
        </w:rPr>
        <w:t>1,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sz w:val="28"/>
        </w:rPr>
        <w:t>215,</w:t>
      </w:r>
    </w:p>
    <w:p w:rsidR="006F0666" w:rsidRDefault="0002093B">
      <w:pPr>
        <w:pStyle w:val="a3"/>
        <w:ind w:left="434" w:right="141"/>
        <w:jc w:val="both"/>
      </w:pPr>
      <w:r>
        <w:t>+7(86347)20254; понедельник – четверг с 9 до 17 часов (перерыв с 13-00 до 14-00),</w:t>
      </w:r>
      <w:r>
        <w:rPr>
          <w:spacing w:val="1"/>
        </w:rPr>
        <w:t xml:space="preserve"> </w:t>
      </w:r>
      <w:r>
        <w:t xml:space="preserve">пятница с 9 до 16 часов (перерыв </w:t>
      </w:r>
      <w:proofErr w:type="gramStart"/>
      <w:r>
        <w:t>с</w:t>
      </w:r>
      <w:proofErr w:type="gramEnd"/>
      <w:r>
        <w:t xml:space="preserve"> 13-00 до 14-00). Заявления об учете прав 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-1"/>
        </w:rPr>
        <w:t xml:space="preserve"> </w:t>
      </w:r>
      <w:r>
        <w:t>настоящего сообщения.</w:t>
      </w:r>
    </w:p>
    <w:p w:rsidR="006F0666" w:rsidRDefault="006F0666">
      <w:pPr>
        <w:jc w:val="both"/>
        <w:sectPr w:rsidR="006F0666">
          <w:pgSz w:w="11910" w:h="16840"/>
          <w:pgMar w:top="800" w:right="280" w:bottom="280" w:left="700" w:header="720" w:footer="720" w:gutter="0"/>
          <w:cols w:space="720"/>
        </w:sectPr>
      </w:pPr>
    </w:p>
    <w:p w:rsidR="006F0666" w:rsidRDefault="0002093B">
      <w:pPr>
        <w:pStyle w:val="a5"/>
        <w:numPr>
          <w:ilvl w:val="0"/>
          <w:numId w:val="1"/>
        </w:numPr>
        <w:tabs>
          <w:tab w:val="left" w:pos="1850"/>
        </w:tabs>
        <w:spacing w:before="76"/>
        <w:ind w:right="141" w:firstLine="567"/>
        <w:jc w:val="both"/>
        <w:rPr>
          <w:sz w:val="28"/>
        </w:rPr>
      </w:pPr>
      <w:r>
        <w:rPr>
          <w:sz w:val="28"/>
        </w:rPr>
        <w:lastRenderedPageBreak/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r>
        <w:rPr>
          <w:sz w:val="28"/>
        </w:rPr>
        <w:t>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>
        <w:fldChar w:fldCharType="begin"/>
      </w:r>
      <w:r>
        <w:instrText xml:space="preserve"> HYPERLINK "http://www.gkh-kuban.ru/" \h </w:instrText>
      </w:r>
      <w:r>
        <w:fldChar w:fldCharType="separate"/>
      </w:r>
      <w:r>
        <w:rPr>
          <w:rFonts w:ascii="Calibri" w:hAnsi="Calibri"/>
          <w:sz w:val="28"/>
          <w:u w:val="single"/>
        </w:rPr>
        <w:t>www</w:t>
      </w:r>
      <w:proofErr w:type="spellEnd"/>
      <w:r>
        <w:rPr>
          <w:rFonts w:ascii="Calibri" w:hAnsi="Calibri"/>
          <w:sz w:val="28"/>
          <w:u w:val="single"/>
        </w:rPr>
        <w:t>.</w:t>
      </w:r>
      <w:r>
        <w:rPr>
          <w:rFonts w:ascii="Calibri" w:hAnsi="Calibri"/>
          <w:spacing w:val="-1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nekl.donland.ru</w:t>
      </w:r>
      <w:r>
        <w:rPr>
          <w:rFonts w:ascii="Calibri" w:hAnsi="Calibri"/>
          <w:sz w:val="28"/>
          <w:u w:val="single"/>
        </w:rPr>
        <w:fldChar w:fldCharType="end"/>
      </w:r>
      <w:r>
        <w:rPr>
          <w:sz w:val="28"/>
        </w:rPr>
        <w:t>).</w:t>
      </w:r>
    </w:p>
    <w:p w:rsidR="006F0666" w:rsidRDefault="0002093B">
      <w:pPr>
        <w:pStyle w:val="a3"/>
        <w:ind w:left="434" w:right="142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p w:rsidR="006F0666" w:rsidRDefault="006F0666">
      <w:pPr>
        <w:pStyle w:val="a3"/>
        <w:rPr>
          <w:sz w:val="20"/>
        </w:rPr>
      </w:pPr>
    </w:p>
    <w:p w:rsidR="006F0666" w:rsidRDefault="006F0666">
      <w:pPr>
        <w:pStyle w:val="a3"/>
        <w:rPr>
          <w:sz w:val="20"/>
        </w:rPr>
      </w:pPr>
    </w:p>
    <w:p w:rsidR="006F0666" w:rsidRDefault="006F0666">
      <w:pPr>
        <w:pStyle w:val="a3"/>
        <w:spacing w:before="3"/>
      </w:pPr>
    </w:p>
    <w:p w:rsidR="006F0666" w:rsidRDefault="006F0666">
      <w:pPr>
        <w:sectPr w:rsidR="006F0666">
          <w:pgSz w:w="11910" w:h="16840"/>
          <w:pgMar w:top="1040" w:right="280" w:bottom="280" w:left="700" w:header="720" w:footer="720" w:gutter="0"/>
          <w:cols w:space="720"/>
        </w:sectPr>
      </w:pPr>
    </w:p>
    <w:p w:rsidR="006F0666" w:rsidRDefault="006F0666">
      <w:pPr>
        <w:ind w:left="542"/>
      </w:pPr>
      <w:bookmarkStart w:id="0" w:name="_GoBack"/>
      <w:bookmarkEnd w:id="0"/>
    </w:p>
    <w:sectPr w:rsidR="006F0666">
      <w:type w:val="continuous"/>
      <w:pgSz w:w="11910" w:h="16840"/>
      <w:pgMar w:top="700" w:right="2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D7D"/>
    <w:multiLevelType w:val="hybridMultilevel"/>
    <w:tmpl w:val="C34CE68A"/>
    <w:lvl w:ilvl="0" w:tplc="EED8686A">
      <w:start w:val="1"/>
      <w:numFmt w:val="decimal"/>
      <w:lvlText w:val="%1."/>
      <w:lvlJc w:val="left"/>
      <w:pPr>
        <w:ind w:left="43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DE7A32">
      <w:numFmt w:val="bullet"/>
      <w:lvlText w:val="•"/>
      <w:lvlJc w:val="left"/>
      <w:pPr>
        <w:ind w:left="1488" w:hanging="849"/>
      </w:pPr>
      <w:rPr>
        <w:rFonts w:hint="default"/>
        <w:lang w:val="ru-RU" w:eastAsia="en-US" w:bidi="ar-SA"/>
      </w:rPr>
    </w:lvl>
    <w:lvl w:ilvl="2" w:tplc="4A8070AA">
      <w:numFmt w:val="bullet"/>
      <w:lvlText w:val="•"/>
      <w:lvlJc w:val="left"/>
      <w:pPr>
        <w:ind w:left="2537" w:hanging="849"/>
      </w:pPr>
      <w:rPr>
        <w:rFonts w:hint="default"/>
        <w:lang w:val="ru-RU" w:eastAsia="en-US" w:bidi="ar-SA"/>
      </w:rPr>
    </w:lvl>
    <w:lvl w:ilvl="3" w:tplc="8BDABF60">
      <w:numFmt w:val="bullet"/>
      <w:lvlText w:val="•"/>
      <w:lvlJc w:val="left"/>
      <w:pPr>
        <w:ind w:left="3585" w:hanging="849"/>
      </w:pPr>
      <w:rPr>
        <w:rFonts w:hint="default"/>
        <w:lang w:val="ru-RU" w:eastAsia="en-US" w:bidi="ar-SA"/>
      </w:rPr>
    </w:lvl>
    <w:lvl w:ilvl="4" w:tplc="40963060">
      <w:numFmt w:val="bullet"/>
      <w:lvlText w:val="•"/>
      <w:lvlJc w:val="left"/>
      <w:pPr>
        <w:ind w:left="4634" w:hanging="849"/>
      </w:pPr>
      <w:rPr>
        <w:rFonts w:hint="default"/>
        <w:lang w:val="ru-RU" w:eastAsia="en-US" w:bidi="ar-SA"/>
      </w:rPr>
    </w:lvl>
    <w:lvl w:ilvl="5" w:tplc="41864312">
      <w:numFmt w:val="bullet"/>
      <w:lvlText w:val="•"/>
      <w:lvlJc w:val="left"/>
      <w:pPr>
        <w:ind w:left="5683" w:hanging="849"/>
      </w:pPr>
      <w:rPr>
        <w:rFonts w:hint="default"/>
        <w:lang w:val="ru-RU" w:eastAsia="en-US" w:bidi="ar-SA"/>
      </w:rPr>
    </w:lvl>
    <w:lvl w:ilvl="6" w:tplc="7D686262">
      <w:numFmt w:val="bullet"/>
      <w:lvlText w:val="•"/>
      <w:lvlJc w:val="left"/>
      <w:pPr>
        <w:ind w:left="6731" w:hanging="849"/>
      </w:pPr>
      <w:rPr>
        <w:rFonts w:hint="default"/>
        <w:lang w:val="ru-RU" w:eastAsia="en-US" w:bidi="ar-SA"/>
      </w:rPr>
    </w:lvl>
    <w:lvl w:ilvl="7" w:tplc="AF4A1744">
      <w:numFmt w:val="bullet"/>
      <w:lvlText w:val="•"/>
      <w:lvlJc w:val="left"/>
      <w:pPr>
        <w:ind w:left="7780" w:hanging="849"/>
      </w:pPr>
      <w:rPr>
        <w:rFonts w:hint="default"/>
        <w:lang w:val="ru-RU" w:eastAsia="en-US" w:bidi="ar-SA"/>
      </w:rPr>
    </w:lvl>
    <w:lvl w:ilvl="8" w:tplc="019E4CBC">
      <w:numFmt w:val="bullet"/>
      <w:lvlText w:val="•"/>
      <w:lvlJc w:val="left"/>
      <w:pPr>
        <w:ind w:left="8828" w:hanging="849"/>
      </w:pPr>
      <w:rPr>
        <w:rFonts w:hint="default"/>
        <w:lang w:val="ru-RU" w:eastAsia="en-US" w:bidi="ar-SA"/>
      </w:rPr>
    </w:lvl>
  </w:abstractNum>
  <w:abstractNum w:abstractNumId="1">
    <w:nsid w:val="7A073F85"/>
    <w:multiLevelType w:val="hybridMultilevel"/>
    <w:tmpl w:val="10E46548"/>
    <w:lvl w:ilvl="0" w:tplc="D624A6EE">
      <w:start w:val="1"/>
      <w:numFmt w:val="decimal"/>
      <w:lvlText w:val="%1."/>
      <w:lvlJc w:val="left"/>
      <w:pPr>
        <w:ind w:left="43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37C1D96">
      <w:numFmt w:val="bullet"/>
      <w:lvlText w:val="•"/>
      <w:lvlJc w:val="left"/>
      <w:pPr>
        <w:ind w:left="1488" w:hanging="849"/>
      </w:pPr>
      <w:rPr>
        <w:rFonts w:hint="default"/>
        <w:lang w:val="ru-RU" w:eastAsia="en-US" w:bidi="ar-SA"/>
      </w:rPr>
    </w:lvl>
    <w:lvl w:ilvl="2" w:tplc="6C80F0A6">
      <w:numFmt w:val="bullet"/>
      <w:lvlText w:val="•"/>
      <w:lvlJc w:val="left"/>
      <w:pPr>
        <w:ind w:left="2537" w:hanging="849"/>
      </w:pPr>
      <w:rPr>
        <w:rFonts w:hint="default"/>
        <w:lang w:val="ru-RU" w:eastAsia="en-US" w:bidi="ar-SA"/>
      </w:rPr>
    </w:lvl>
    <w:lvl w:ilvl="3" w:tplc="9154B37C">
      <w:numFmt w:val="bullet"/>
      <w:lvlText w:val="•"/>
      <w:lvlJc w:val="left"/>
      <w:pPr>
        <w:ind w:left="3585" w:hanging="849"/>
      </w:pPr>
      <w:rPr>
        <w:rFonts w:hint="default"/>
        <w:lang w:val="ru-RU" w:eastAsia="en-US" w:bidi="ar-SA"/>
      </w:rPr>
    </w:lvl>
    <w:lvl w:ilvl="4" w:tplc="4678C9CC">
      <w:numFmt w:val="bullet"/>
      <w:lvlText w:val="•"/>
      <w:lvlJc w:val="left"/>
      <w:pPr>
        <w:ind w:left="4634" w:hanging="849"/>
      </w:pPr>
      <w:rPr>
        <w:rFonts w:hint="default"/>
        <w:lang w:val="ru-RU" w:eastAsia="en-US" w:bidi="ar-SA"/>
      </w:rPr>
    </w:lvl>
    <w:lvl w:ilvl="5" w:tplc="15D26986">
      <w:numFmt w:val="bullet"/>
      <w:lvlText w:val="•"/>
      <w:lvlJc w:val="left"/>
      <w:pPr>
        <w:ind w:left="5683" w:hanging="849"/>
      </w:pPr>
      <w:rPr>
        <w:rFonts w:hint="default"/>
        <w:lang w:val="ru-RU" w:eastAsia="en-US" w:bidi="ar-SA"/>
      </w:rPr>
    </w:lvl>
    <w:lvl w:ilvl="6" w:tplc="BC742BE0">
      <w:numFmt w:val="bullet"/>
      <w:lvlText w:val="•"/>
      <w:lvlJc w:val="left"/>
      <w:pPr>
        <w:ind w:left="6731" w:hanging="849"/>
      </w:pPr>
      <w:rPr>
        <w:rFonts w:hint="default"/>
        <w:lang w:val="ru-RU" w:eastAsia="en-US" w:bidi="ar-SA"/>
      </w:rPr>
    </w:lvl>
    <w:lvl w:ilvl="7" w:tplc="76760458">
      <w:numFmt w:val="bullet"/>
      <w:lvlText w:val="•"/>
      <w:lvlJc w:val="left"/>
      <w:pPr>
        <w:ind w:left="7780" w:hanging="849"/>
      </w:pPr>
      <w:rPr>
        <w:rFonts w:hint="default"/>
        <w:lang w:val="ru-RU" w:eastAsia="en-US" w:bidi="ar-SA"/>
      </w:rPr>
    </w:lvl>
    <w:lvl w:ilvl="8" w:tplc="0A76A54E">
      <w:numFmt w:val="bullet"/>
      <w:lvlText w:val="•"/>
      <w:lvlJc w:val="left"/>
      <w:pPr>
        <w:ind w:left="8828" w:hanging="8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0666"/>
    <w:rsid w:val="0002093B"/>
    <w:rsid w:val="006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"/>
      <w:ind w:left="86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3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24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20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"/>
      <w:ind w:left="86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3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24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20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bprog.ru/webservices/x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prog.ru/webservices/xs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Пользователь Windows</cp:lastModifiedBy>
  <cp:revision>2</cp:revision>
  <dcterms:created xsi:type="dcterms:W3CDTF">2021-12-21T13:05:00Z</dcterms:created>
  <dcterms:modified xsi:type="dcterms:W3CDTF">2021-12-21T13:13:00Z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2021-12-21T00:00:00Z</vt:filetime>
  </property>
</Properties>
</file>