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C1" w:rsidRPr="00B340A4" w:rsidRDefault="00755EC1" w:rsidP="00755EC1">
      <w:pPr>
        <w:pStyle w:val="Postan"/>
        <w:ind w:left="-567" w:right="481" w:firstLine="567"/>
        <w:rPr>
          <w:rFonts w:ascii="Arial" w:hAnsi="Arial"/>
          <w:i/>
          <w:sz w:val="24"/>
          <w:szCs w:val="24"/>
        </w:rPr>
      </w:pPr>
      <w:r>
        <w:rPr>
          <w:rFonts w:ascii="Arial" w:hAnsi="Arial"/>
          <w:noProof/>
          <w:sz w:val="24"/>
          <w:szCs w:val="24"/>
        </w:rPr>
        <w:drawing>
          <wp:inline distT="0" distB="0" distL="0" distR="0">
            <wp:extent cx="709930" cy="927735"/>
            <wp:effectExtent l="0" t="0" r="0" b="5715"/>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927735"/>
                    </a:xfrm>
                    <a:prstGeom prst="rect">
                      <a:avLst/>
                    </a:prstGeom>
                    <a:noFill/>
                    <a:ln>
                      <a:noFill/>
                    </a:ln>
                  </pic:spPr>
                </pic:pic>
              </a:graphicData>
            </a:graphic>
          </wp:inline>
        </w:drawing>
      </w:r>
    </w:p>
    <w:p w:rsidR="00755EC1" w:rsidRPr="008B5F1B" w:rsidRDefault="00755EC1" w:rsidP="00755EC1">
      <w:pPr>
        <w:spacing w:line="0" w:lineRule="atLeast"/>
        <w:jc w:val="center"/>
        <w:rPr>
          <w:sz w:val="32"/>
          <w:szCs w:val="32"/>
        </w:rPr>
      </w:pPr>
      <w:r w:rsidRPr="008B5F1B">
        <w:rPr>
          <w:b/>
          <w:sz w:val="32"/>
          <w:szCs w:val="32"/>
        </w:rPr>
        <w:t>АДМИНИСТРАЦИЯ</w:t>
      </w:r>
    </w:p>
    <w:p w:rsidR="00755EC1" w:rsidRPr="008B5F1B" w:rsidRDefault="00755EC1" w:rsidP="00755EC1">
      <w:pPr>
        <w:spacing w:line="0" w:lineRule="atLeast"/>
        <w:jc w:val="center"/>
        <w:rPr>
          <w:b/>
          <w:sz w:val="32"/>
          <w:szCs w:val="32"/>
        </w:rPr>
      </w:pPr>
      <w:r w:rsidRPr="008B5F1B">
        <w:rPr>
          <w:b/>
          <w:sz w:val="32"/>
          <w:szCs w:val="32"/>
        </w:rPr>
        <w:t>Федоровского сельского поселения</w:t>
      </w:r>
    </w:p>
    <w:p w:rsidR="00755EC1" w:rsidRPr="008B5F1B" w:rsidRDefault="00755EC1" w:rsidP="00755EC1">
      <w:pPr>
        <w:spacing w:line="0" w:lineRule="atLeast"/>
        <w:jc w:val="center"/>
        <w:rPr>
          <w:b/>
          <w:sz w:val="32"/>
          <w:szCs w:val="32"/>
        </w:rPr>
      </w:pPr>
      <w:r w:rsidRPr="008B5F1B">
        <w:rPr>
          <w:b/>
          <w:sz w:val="32"/>
          <w:szCs w:val="32"/>
        </w:rPr>
        <w:t>Неклиновского района Ростовской области</w:t>
      </w:r>
    </w:p>
    <w:p w:rsidR="00755EC1" w:rsidRPr="00B340A4" w:rsidRDefault="00755EC1" w:rsidP="00755EC1">
      <w:pPr>
        <w:spacing w:line="0" w:lineRule="atLeast"/>
        <w:rPr>
          <w:i/>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14605</wp:posOffset>
                </wp:positionV>
                <wp:extent cx="6257925" cy="0"/>
                <wp:effectExtent l="27940" t="24130" r="2921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755EC1" w:rsidRPr="008B5F1B" w:rsidRDefault="00755EC1" w:rsidP="00755EC1">
      <w:pPr>
        <w:jc w:val="center"/>
        <w:rPr>
          <w:b/>
          <w:szCs w:val="28"/>
        </w:rPr>
      </w:pPr>
      <w:r>
        <w:rPr>
          <w:b/>
          <w:szCs w:val="28"/>
        </w:rPr>
        <w:t>РАСПОРЯЖЕНИЕ</w:t>
      </w:r>
    </w:p>
    <w:p w:rsidR="00755EC1" w:rsidRPr="008B5F1B" w:rsidRDefault="00755EC1" w:rsidP="00755EC1">
      <w:pPr>
        <w:jc w:val="center"/>
        <w:rPr>
          <w:szCs w:val="28"/>
        </w:rPr>
      </w:pPr>
    </w:p>
    <w:p w:rsidR="00755EC1" w:rsidRPr="008B5F1B" w:rsidRDefault="00755EC1" w:rsidP="000E5DD7">
      <w:pPr>
        <w:jc w:val="center"/>
        <w:rPr>
          <w:szCs w:val="28"/>
        </w:rPr>
      </w:pPr>
      <w:proofErr w:type="gramStart"/>
      <w:r w:rsidRPr="008B5F1B">
        <w:rPr>
          <w:szCs w:val="28"/>
        </w:rPr>
        <w:t>с</w:t>
      </w:r>
      <w:proofErr w:type="gramEnd"/>
      <w:r w:rsidRPr="008B5F1B">
        <w:rPr>
          <w:szCs w:val="28"/>
        </w:rPr>
        <w:t>. Федоровка</w:t>
      </w:r>
    </w:p>
    <w:tbl>
      <w:tblPr>
        <w:tblW w:w="0" w:type="auto"/>
        <w:tblLayout w:type="fixed"/>
        <w:tblLook w:val="0000" w:firstRow="0" w:lastRow="0" w:firstColumn="0" w:lastColumn="0" w:noHBand="0" w:noVBand="0"/>
      </w:tblPr>
      <w:tblGrid>
        <w:gridCol w:w="8897"/>
      </w:tblGrid>
      <w:tr w:rsidR="00755EC1" w:rsidRPr="008B5F1B" w:rsidTr="00755EC1">
        <w:tc>
          <w:tcPr>
            <w:tcW w:w="8897" w:type="dxa"/>
          </w:tcPr>
          <w:p w:rsidR="00755EC1" w:rsidRDefault="00755EC1" w:rsidP="000D7246">
            <w:pPr>
              <w:jc w:val="both"/>
              <w:rPr>
                <w:szCs w:val="28"/>
              </w:rPr>
            </w:pPr>
            <w:r w:rsidRPr="008B5F1B">
              <w:rPr>
                <w:szCs w:val="28"/>
              </w:rPr>
              <w:t>«</w:t>
            </w:r>
            <w:r w:rsidR="00EA1203">
              <w:rPr>
                <w:szCs w:val="28"/>
              </w:rPr>
              <w:t>07</w:t>
            </w:r>
            <w:r w:rsidRPr="008B5F1B">
              <w:rPr>
                <w:szCs w:val="28"/>
              </w:rPr>
              <w:t xml:space="preserve">» </w:t>
            </w:r>
            <w:r w:rsidR="00EA1203">
              <w:rPr>
                <w:szCs w:val="28"/>
              </w:rPr>
              <w:t>июня</w:t>
            </w:r>
            <w:r w:rsidRPr="008B5F1B">
              <w:rPr>
                <w:szCs w:val="28"/>
              </w:rPr>
              <w:t xml:space="preserve"> 201</w:t>
            </w:r>
            <w:r w:rsidR="00A1727C">
              <w:rPr>
                <w:szCs w:val="28"/>
              </w:rPr>
              <w:t>9</w:t>
            </w:r>
            <w:r>
              <w:rPr>
                <w:szCs w:val="28"/>
              </w:rPr>
              <w:t xml:space="preserve"> г.    </w:t>
            </w:r>
            <w:r w:rsidRPr="008B5F1B">
              <w:rPr>
                <w:szCs w:val="28"/>
              </w:rPr>
              <w:t xml:space="preserve">                                                                  № </w:t>
            </w:r>
            <w:r>
              <w:rPr>
                <w:szCs w:val="28"/>
              </w:rPr>
              <w:t xml:space="preserve"> </w:t>
            </w:r>
            <w:r w:rsidR="00EA1203">
              <w:rPr>
                <w:szCs w:val="28"/>
              </w:rPr>
              <w:t>46</w:t>
            </w:r>
          </w:p>
          <w:p w:rsidR="00700DFB" w:rsidRPr="008B5F1B" w:rsidRDefault="00700DFB" w:rsidP="000D7246">
            <w:pPr>
              <w:jc w:val="both"/>
              <w:rPr>
                <w:b/>
                <w:szCs w:val="28"/>
              </w:rPr>
            </w:pPr>
          </w:p>
          <w:p w:rsidR="00A1727C" w:rsidRDefault="00A1727C" w:rsidP="00A1727C">
            <w:pPr>
              <w:rPr>
                <w:b/>
                <w:szCs w:val="28"/>
              </w:rPr>
            </w:pPr>
            <w:r>
              <w:rPr>
                <w:b/>
                <w:szCs w:val="28"/>
              </w:rPr>
              <w:t xml:space="preserve">О создании комиссии по проведению </w:t>
            </w:r>
          </w:p>
          <w:p w:rsidR="00A1727C" w:rsidRDefault="00A1727C" w:rsidP="00A1727C">
            <w:pPr>
              <w:rPr>
                <w:b/>
                <w:szCs w:val="28"/>
              </w:rPr>
            </w:pPr>
            <w:r>
              <w:rPr>
                <w:b/>
                <w:szCs w:val="28"/>
              </w:rPr>
              <w:t xml:space="preserve">торгов (аукционов, конкурсов) </w:t>
            </w:r>
            <w:proofErr w:type="gramStart"/>
            <w:r>
              <w:rPr>
                <w:b/>
                <w:szCs w:val="28"/>
              </w:rPr>
              <w:t>по</w:t>
            </w:r>
            <w:proofErr w:type="gramEnd"/>
            <w:r>
              <w:rPr>
                <w:b/>
                <w:szCs w:val="28"/>
              </w:rPr>
              <w:t xml:space="preserve"> </w:t>
            </w:r>
          </w:p>
          <w:p w:rsidR="00A1727C" w:rsidRDefault="00A1727C" w:rsidP="00A1727C">
            <w:pPr>
              <w:rPr>
                <w:b/>
                <w:szCs w:val="28"/>
              </w:rPr>
            </w:pPr>
            <w:r>
              <w:rPr>
                <w:b/>
                <w:szCs w:val="28"/>
              </w:rPr>
              <w:t>продаже муниципального имущества,</w:t>
            </w:r>
          </w:p>
          <w:p w:rsidR="00A1727C" w:rsidRDefault="00A1727C" w:rsidP="00A1727C">
            <w:pPr>
              <w:rPr>
                <w:b/>
                <w:szCs w:val="28"/>
              </w:rPr>
            </w:pPr>
            <w:r>
              <w:rPr>
                <w:b/>
                <w:szCs w:val="28"/>
              </w:rPr>
              <w:t xml:space="preserve"> права на заключение договоров аренды </w:t>
            </w:r>
          </w:p>
          <w:p w:rsidR="00A1727C" w:rsidRDefault="00A1727C" w:rsidP="00A1727C">
            <w:pPr>
              <w:rPr>
                <w:b/>
                <w:szCs w:val="28"/>
              </w:rPr>
            </w:pPr>
            <w:r>
              <w:rPr>
                <w:b/>
                <w:szCs w:val="28"/>
              </w:rPr>
              <w:t xml:space="preserve">муниципального имущества </w:t>
            </w:r>
          </w:p>
          <w:p w:rsidR="00A1727C" w:rsidRDefault="00A1727C" w:rsidP="00A1727C">
            <w:pPr>
              <w:rPr>
                <w:b/>
                <w:szCs w:val="28"/>
              </w:rPr>
            </w:pPr>
            <w:r>
              <w:rPr>
                <w:b/>
                <w:szCs w:val="28"/>
              </w:rPr>
              <w:t xml:space="preserve">муниципального образования </w:t>
            </w:r>
          </w:p>
          <w:p w:rsidR="00755EC1" w:rsidRDefault="00A1727C" w:rsidP="00A1727C">
            <w:pPr>
              <w:rPr>
                <w:b/>
                <w:szCs w:val="28"/>
              </w:rPr>
            </w:pPr>
            <w:r>
              <w:rPr>
                <w:b/>
                <w:szCs w:val="28"/>
              </w:rPr>
              <w:t>«Федоровское сельское поселение»</w:t>
            </w:r>
          </w:p>
          <w:p w:rsidR="00A1727C" w:rsidRPr="008B5F1B" w:rsidRDefault="00A1727C" w:rsidP="00A1727C">
            <w:pPr>
              <w:rPr>
                <w:b/>
                <w:szCs w:val="28"/>
              </w:rPr>
            </w:pPr>
          </w:p>
        </w:tc>
      </w:tr>
    </w:tbl>
    <w:p w:rsidR="00755EC1" w:rsidRDefault="00755EC1" w:rsidP="00755EC1">
      <w:pPr>
        <w:ind w:firstLine="708"/>
        <w:jc w:val="both"/>
        <w:rPr>
          <w:szCs w:val="28"/>
        </w:rPr>
      </w:pPr>
      <w:r w:rsidRPr="00C0282A">
        <w:rPr>
          <w:szCs w:val="28"/>
        </w:rPr>
        <w:t xml:space="preserve"> </w:t>
      </w:r>
      <w:proofErr w:type="gramStart"/>
      <w:r w:rsidRPr="00C0282A">
        <w:rPr>
          <w:szCs w:val="28"/>
        </w:rPr>
        <w:t xml:space="preserve">Руководствуясь </w:t>
      </w:r>
      <w:r w:rsidR="00A1727C">
        <w:rPr>
          <w:szCs w:val="28"/>
        </w:rPr>
        <w:t>ст. 17.1 Федерального закона от 26.07.2006 г. №135-ФЗ «О защите конкуренции», п. 9 Приказа Федеральной антимонопольной службы России от 10.02.2010 г. №67 «О порядке проведения конкурсов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и перечне видов имущества, в</w:t>
      </w:r>
      <w:proofErr w:type="gramEnd"/>
      <w:r w:rsidR="00A1727C">
        <w:rPr>
          <w:szCs w:val="28"/>
        </w:rPr>
        <w:t xml:space="preserve"> </w:t>
      </w:r>
      <w:proofErr w:type="gramStart"/>
      <w:r w:rsidR="00A1727C">
        <w:rPr>
          <w:szCs w:val="28"/>
        </w:rPr>
        <w:t>отношении</w:t>
      </w:r>
      <w:proofErr w:type="gramEnd"/>
      <w:r w:rsidR="00A1727C">
        <w:rPr>
          <w:szCs w:val="28"/>
        </w:rPr>
        <w:t xml:space="preserve"> которого заключение указанных договоров может осуществляться путем проведения торгов в форме конкурса», </w:t>
      </w:r>
      <w:r w:rsidR="000E5DD7">
        <w:rPr>
          <w:szCs w:val="28"/>
        </w:rPr>
        <w:t xml:space="preserve">решением Собрания депутатов Федоровского сельского поселения от 06.04.2015 года № 109 «Об утверждении Положения «Об утверждения порядка управления и распоряжения земельными участками на территории Федоровского сельского поселения», </w:t>
      </w:r>
      <w:r w:rsidR="00A1727C">
        <w:rPr>
          <w:szCs w:val="28"/>
        </w:rPr>
        <w:t>Устава муниципального образования «Федоровское сельское поселение»:</w:t>
      </w:r>
    </w:p>
    <w:p w:rsidR="00A1727C" w:rsidRDefault="00A1727C" w:rsidP="00A1727C">
      <w:pPr>
        <w:pStyle w:val="a5"/>
        <w:numPr>
          <w:ilvl w:val="0"/>
          <w:numId w:val="2"/>
        </w:numPr>
        <w:jc w:val="both"/>
        <w:rPr>
          <w:szCs w:val="28"/>
        </w:rPr>
      </w:pPr>
      <w:r>
        <w:rPr>
          <w:szCs w:val="28"/>
        </w:rPr>
        <w:t>Создать комиссию по проведению торгов (аукционов,</w:t>
      </w:r>
      <w:r w:rsidR="009427C7">
        <w:rPr>
          <w:szCs w:val="28"/>
        </w:rPr>
        <w:t xml:space="preserve"> </w:t>
      </w:r>
      <w:r>
        <w:rPr>
          <w:szCs w:val="28"/>
        </w:rPr>
        <w:t>конкурсов) по продаже муниципального имущества, права на заключение договоров аренды муниципального имущества муниципального образования «Федоровское сельское поселение» (далее комиссия).</w:t>
      </w:r>
    </w:p>
    <w:p w:rsidR="00A1727C" w:rsidRDefault="009427C7" w:rsidP="00A1727C">
      <w:pPr>
        <w:pStyle w:val="a5"/>
        <w:numPr>
          <w:ilvl w:val="0"/>
          <w:numId w:val="2"/>
        </w:numPr>
        <w:jc w:val="both"/>
        <w:rPr>
          <w:szCs w:val="28"/>
        </w:rPr>
      </w:pPr>
      <w:r>
        <w:rPr>
          <w:szCs w:val="28"/>
        </w:rPr>
        <w:t>Утвердить со</w:t>
      </w:r>
      <w:r w:rsidR="00A1727C">
        <w:rPr>
          <w:szCs w:val="28"/>
        </w:rPr>
        <w:t>став комиссии и Положение о ней согласно приложениям №1, №2 к настоящему распоряжению.</w:t>
      </w:r>
    </w:p>
    <w:p w:rsidR="00A1727C" w:rsidRDefault="00A1727C" w:rsidP="00A1727C">
      <w:pPr>
        <w:pStyle w:val="a5"/>
        <w:numPr>
          <w:ilvl w:val="0"/>
          <w:numId w:val="2"/>
        </w:numPr>
        <w:jc w:val="both"/>
        <w:rPr>
          <w:szCs w:val="28"/>
        </w:rPr>
      </w:pPr>
      <w:r>
        <w:rPr>
          <w:szCs w:val="28"/>
        </w:rPr>
        <w:t>Распоряжение администрации Федоровского сельского поселения</w:t>
      </w:r>
      <w:r w:rsidR="009427C7">
        <w:rPr>
          <w:szCs w:val="28"/>
        </w:rPr>
        <w:t xml:space="preserve"> №10 от 17.02.2016 г. считать не действительным.</w:t>
      </w:r>
    </w:p>
    <w:p w:rsidR="009427C7" w:rsidRPr="00A1727C" w:rsidRDefault="009427C7" w:rsidP="00A1727C">
      <w:pPr>
        <w:pStyle w:val="a5"/>
        <w:numPr>
          <w:ilvl w:val="0"/>
          <w:numId w:val="2"/>
        </w:numPr>
        <w:jc w:val="both"/>
        <w:rPr>
          <w:szCs w:val="28"/>
        </w:rPr>
      </w:pPr>
      <w:proofErr w:type="gramStart"/>
      <w:r>
        <w:rPr>
          <w:szCs w:val="28"/>
        </w:rPr>
        <w:t>Контроль</w:t>
      </w:r>
      <w:r w:rsidR="000E5DD7">
        <w:rPr>
          <w:szCs w:val="28"/>
        </w:rPr>
        <w:t xml:space="preserve"> </w:t>
      </w:r>
      <w:r>
        <w:rPr>
          <w:szCs w:val="28"/>
        </w:rPr>
        <w:t>за</w:t>
      </w:r>
      <w:proofErr w:type="gramEnd"/>
      <w:r>
        <w:rPr>
          <w:szCs w:val="28"/>
        </w:rPr>
        <w:t xml:space="preserve"> выполнением распоряжения оставляю за собой.</w:t>
      </w:r>
    </w:p>
    <w:p w:rsidR="009427C7" w:rsidRDefault="009427C7" w:rsidP="009427C7">
      <w:pPr>
        <w:jc w:val="both"/>
        <w:rPr>
          <w:szCs w:val="28"/>
        </w:rPr>
      </w:pPr>
    </w:p>
    <w:p w:rsidR="009427C7" w:rsidRDefault="009427C7" w:rsidP="009427C7">
      <w:pPr>
        <w:jc w:val="both"/>
        <w:rPr>
          <w:b/>
          <w:szCs w:val="28"/>
        </w:rPr>
      </w:pPr>
      <w:r w:rsidRPr="008B5F1B">
        <w:rPr>
          <w:b/>
          <w:szCs w:val="28"/>
        </w:rPr>
        <w:t>Глава</w:t>
      </w:r>
      <w:r>
        <w:rPr>
          <w:b/>
          <w:szCs w:val="28"/>
        </w:rPr>
        <w:t xml:space="preserve"> Администрации</w:t>
      </w:r>
    </w:p>
    <w:p w:rsidR="009427C7" w:rsidRPr="008B5F1B" w:rsidRDefault="009427C7" w:rsidP="009427C7">
      <w:pPr>
        <w:jc w:val="both"/>
        <w:rPr>
          <w:b/>
          <w:szCs w:val="28"/>
        </w:rPr>
      </w:pPr>
      <w:r w:rsidRPr="008B5F1B">
        <w:rPr>
          <w:b/>
          <w:szCs w:val="28"/>
        </w:rPr>
        <w:t xml:space="preserve"> Федоровского</w:t>
      </w:r>
      <w:r>
        <w:rPr>
          <w:b/>
          <w:szCs w:val="28"/>
        </w:rPr>
        <w:t xml:space="preserve"> сельского поселения</w:t>
      </w:r>
      <w:r>
        <w:rPr>
          <w:b/>
          <w:szCs w:val="28"/>
        </w:rPr>
        <w:tab/>
      </w:r>
      <w:r>
        <w:rPr>
          <w:b/>
          <w:szCs w:val="28"/>
        </w:rPr>
        <w:tab/>
      </w:r>
      <w:r>
        <w:rPr>
          <w:b/>
          <w:szCs w:val="28"/>
        </w:rPr>
        <w:tab/>
        <w:t xml:space="preserve">       Л</w:t>
      </w:r>
      <w:r w:rsidRPr="008B5F1B">
        <w:rPr>
          <w:b/>
          <w:szCs w:val="28"/>
        </w:rPr>
        <w:t>.Н.</w:t>
      </w:r>
      <w:r>
        <w:rPr>
          <w:b/>
          <w:szCs w:val="28"/>
        </w:rPr>
        <w:t xml:space="preserve"> Железняк</w:t>
      </w:r>
    </w:p>
    <w:p w:rsidR="009427C7" w:rsidRPr="008B5F1B" w:rsidRDefault="009427C7" w:rsidP="009427C7">
      <w:pPr>
        <w:ind w:firstLine="708"/>
        <w:rPr>
          <w:szCs w:val="28"/>
        </w:rPr>
      </w:pPr>
    </w:p>
    <w:p w:rsidR="00755EC1" w:rsidRDefault="00755EC1" w:rsidP="00755EC1">
      <w:pPr>
        <w:suppressAutoHyphens/>
        <w:jc w:val="center"/>
        <w:rPr>
          <w:szCs w:val="28"/>
          <w:lang w:eastAsia="ar-SA"/>
        </w:rPr>
      </w:pPr>
    </w:p>
    <w:p w:rsidR="007A5744" w:rsidRDefault="007A5744" w:rsidP="00755EC1">
      <w:pPr>
        <w:suppressAutoHyphens/>
        <w:jc w:val="center"/>
        <w:rPr>
          <w:szCs w:val="28"/>
          <w:lang w:eastAsia="ar-SA"/>
        </w:rPr>
      </w:pPr>
    </w:p>
    <w:p w:rsidR="00692FF5" w:rsidRDefault="00692FF5" w:rsidP="00692FF5">
      <w:pPr>
        <w:suppressAutoHyphens/>
        <w:jc w:val="right"/>
        <w:rPr>
          <w:szCs w:val="28"/>
          <w:lang w:eastAsia="ar-SA"/>
        </w:rPr>
      </w:pPr>
      <w:r>
        <w:rPr>
          <w:szCs w:val="28"/>
          <w:lang w:eastAsia="ar-SA"/>
        </w:rPr>
        <w:t>Приложение №1</w:t>
      </w:r>
    </w:p>
    <w:p w:rsidR="00692FF5" w:rsidRDefault="00692FF5" w:rsidP="00692FF5">
      <w:pPr>
        <w:suppressAutoHyphens/>
        <w:jc w:val="right"/>
        <w:rPr>
          <w:szCs w:val="28"/>
          <w:lang w:eastAsia="ar-SA"/>
        </w:rPr>
      </w:pPr>
      <w:r>
        <w:rPr>
          <w:szCs w:val="28"/>
          <w:lang w:eastAsia="ar-SA"/>
        </w:rPr>
        <w:t>К распоряжению Администрации</w:t>
      </w:r>
    </w:p>
    <w:p w:rsidR="00692FF5" w:rsidRDefault="00692FF5" w:rsidP="00692FF5">
      <w:pPr>
        <w:suppressAutoHyphens/>
        <w:jc w:val="right"/>
        <w:rPr>
          <w:szCs w:val="28"/>
          <w:lang w:eastAsia="ar-SA"/>
        </w:rPr>
      </w:pPr>
      <w:r>
        <w:rPr>
          <w:szCs w:val="28"/>
          <w:lang w:eastAsia="ar-SA"/>
        </w:rPr>
        <w:t>Федоровского сельского поселения</w:t>
      </w:r>
    </w:p>
    <w:p w:rsidR="00692FF5" w:rsidRDefault="00EA1203" w:rsidP="00692FF5">
      <w:pPr>
        <w:suppressAutoHyphens/>
        <w:jc w:val="right"/>
        <w:rPr>
          <w:szCs w:val="28"/>
          <w:lang w:eastAsia="ar-SA"/>
        </w:rPr>
      </w:pPr>
      <w:r>
        <w:rPr>
          <w:szCs w:val="28"/>
          <w:lang w:eastAsia="ar-SA"/>
        </w:rPr>
        <w:t>От 07.06.2019 г.  №46</w:t>
      </w:r>
    </w:p>
    <w:p w:rsidR="00692FF5" w:rsidRDefault="00692FF5" w:rsidP="00692FF5">
      <w:pPr>
        <w:suppressAutoHyphens/>
        <w:jc w:val="center"/>
        <w:rPr>
          <w:sz w:val="22"/>
          <w:szCs w:val="22"/>
          <w:lang w:eastAsia="ar-SA"/>
        </w:rPr>
      </w:pPr>
      <w:r>
        <w:rPr>
          <w:sz w:val="22"/>
          <w:szCs w:val="22"/>
          <w:lang w:eastAsia="ar-SA"/>
        </w:rPr>
        <w:t>СОСТАВ</w:t>
      </w:r>
    </w:p>
    <w:p w:rsidR="00692FF5" w:rsidRDefault="00692FF5" w:rsidP="00692FF5">
      <w:pPr>
        <w:suppressAutoHyphens/>
        <w:jc w:val="center"/>
        <w:rPr>
          <w:sz w:val="22"/>
          <w:szCs w:val="22"/>
          <w:lang w:eastAsia="ar-SA"/>
        </w:rPr>
      </w:pPr>
      <w:r>
        <w:rPr>
          <w:sz w:val="22"/>
          <w:szCs w:val="22"/>
          <w:lang w:eastAsia="ar-SA"/>
        </w:rPr>
        <w:t>Комиссии по проведению торгов (аукционов, конкурсов)</w:t>
      </w:r>
    </w:p>
    <w:p w:rsidR="00692FF5" w:rsidRDefault="00692FF5" w:rsidP="00692FF5">
      <w:pPr>
        <w:suppressAutoHyphens/>
        <w:jc w:val="center"/>
        <w:rPr>
          <w:sz w:val="22"/>
          <w:szCs w:val="22"/>
          <w:lang w:eastAsia="ar-SA"/>
        </w:rPr>
      </w:pPr>
      <w:r>
        <w:rPr>
          <w:sz w:val="22"/>
          <w:szCs w:val="22"/>
          <w:lang w:eastAsia="ar-SA"/>
        </w:rPr>
        <w:t>По продаже муниципального имущества и права на заключение договоров аренды муниципального имущества муниципального образования</w:t>
      </w:r>
    </w:p>
    <w:p w:rsidR="00692FF5" w:rsidRDefault="00692FF5" w:rsidP="00692FF5">
      <w:pPr>
        <w:suppressAutoHyphens/>
        <w:jc w:val="center"/>
        <w:rPr>
          <w:sz w:val="22"/>
          <w:szCs w:val="22"/>
          <w:lang w:eastAsia="ar-SA"/>
        </w:rPr>
      </w:pPr>
      <w:r>
        <w:rPr>
          <w:sz w:val="22"/>
          <w:szCs w:val="22"/>
          <w:lang w:eastAsia="ar-SA"/>
        </w:rPr>
        <w:t>«Федоровское сельское поселение»</w:t>
      </w:r>
    </w:p>
    <w:p w:rsidR="00692FF5" w:rsidRPr="00755EC1" w:rsidRDefault="00692FF5" w:rsidP="00692FF5">
      <w:pPr>
        <w:suppressAutoHyphens/>
        <w:jc w:val="right"/>
        <w:rPr>
          <w:sz w:val="22"/>
          <w:szCs w:val="22"/>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13"/>
        <w:gridCol w:w="4620"/>
      </w:tblGrid>
      <w:tr w:rsidR="00755EC1" w:rsidRPr="00755EC1" w:rsidTr="000D7246">
        <w:tc>
          <w:tcPr>
            <w:tcW w:w="4613" w:type="dxa"/>
            <w:tcBorders>
              <w:top w:val="single" w:sz="1" w:space="0" w:color="000000"/>
              <w:left w:val="single" w:sz="1" w:space="0" w:color="000000"/>
              <w:bottom w:val="single" w:sz="1" w:space="0" w:color="000000"/>
            </w:tcBorders>
            <w:shd w:val="clear" w:color="auto" w:fill="auto"/>
          </w:tcPr>
          <w:p w:rsidR="00755EC1" w:rsidRPr="00755EC1" w:rsidRDefault="00755EC1" w:rsidP="00755EC1">
            <w:pPr>
              <w:suppressLineNumbers/>
              <w:suppressAutoHyphens/>
              <w:jc w:val="center"/>
              <w:rPr>
                <w:sz w:val="24"/>
                <w:szCs w:val="24"/>
                <w:lang w:eastAsia="ar-SA"/>
              </w:rPr>
            </w:pPr>
            <w:r w:rsidRPr="00755EC1">
              <w:rPr>
                <w:sz w:val="24"/>
                <w:szCs w:val="24"/>
                <w:lang w:eastAsia="ar-SA"/>
              </w:rPr>
              <w:t>ФИО</w:t>
            </w: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755EC1" w:rsidRPr="00755EC1" w:rsidRDefault="00755EC1" w:rsidP="00755EC1">
            <w:pPr>
              <w:suppressLineNumbers/>
              <w:suppressAutoHyphens/>
              <w:jc w:val="center"/>
              <w:rPr>
                <w:sz w:val="24"/>
                <w:szCs w:val="24"/>
                <w:lang w:eastAsia="ar-SA"/>
              </w:rPr>
            </w:pPr>
            <w:r w:rsidRPr="00755EC1">
              <w:rPr>
                <w:sz w:val="24"/>
                <w:szCs w:val="24"/>
                <w:lang w:eastAsia="ar-SA"/>
              </w:rPr>
              <w:t>Должность</w:t>
            </w:r>
          </w:p>
        </w:tc>
      </w:tr>
      <w:tr w:rsidR="00755EC1" w:rsidRPr="00755EC1" w:rsidTr="000D7246">
        <w:tc>
          <w:tcPr>
            <w:tcW w:w="4613" w:type="dxa"/>
            <w:tcBorders>
              <w:top w:val="single" w:sz="4" w:space="0" w:color="auto"/>
              <w:left w:val="single" w:sz="4" w:space="0" w:color="auto"/>
              <w:bottom w:val="single" w:sz="4" w:space="0" w:color="auto"/>
              <w:right w:val="single" w:sz="4" w:space="0" w:color="auto"/>
            </w:tcBorders>
            <w:shd w:val="clear" w:color="auto" w:fill="auto"/>
          </w:tcPr>
          <w:p w:rsidR="00755EC1" w:rsidRPr="00755EC1" w:rsidRDefault="00692FF5" w:rsidP="00755EC1">
            <w:pPr>
              <w:suppressLineNumbers/>
              <w:suppressAutoHyphens/>
              <w:snapToGrid w:val="0"/>
              <w:jc w:val="both"/>
              <w:rPr>
                <w:sz w:val="26"/>
                <w:szCs w:val="26"/>
                <w:lang w:eastAsia="ar-SA"/>
              </w:rPr>
            </w:pPr>
            <w:r>
              <w:rPr>
                <w:sz w:val="26"/>
                <w:szCs w:val="26"/>
                <w:lang w:eastAsia="ar-SA"/>
              </w:rPr>
              <w:t>Железняк Лилия Николаевн</w:t>
            </w:r>
            <w:proofErr w:type="gramStart"/>
            <w:r>
              <w:rPr>
                <w:sz w:val="26"/>
                <w:szCs w:val="26"/>
                <w:lang w:eastAsia="ar-SA"/>
              </w:rPr>
              <w:t>а-</w:t>
            </w:r>
            <w:proofErr w:type="gramEnd"/>
            <w:r>
              <w:rPr>
                <w:sz w:val="26"/>
                <w:szCs w:val="26"/>
                <w:lang w:eastAsia="ar-SA"/>
              </w:rPr>
              <w:t xml:space="preserve"> </w:t>
            </w:r>
            <w:r w:rsidRPr="00184971">
              <w:rPr>
                <w:i/>
                <w:sz w:val="26"/>
                <w:szCs w:val="26"/>
                <w:lang w:eastAsia="ar-SA"/>
              </w:rPr>
              <w:t>председатель комиссии</w:t>
            </w: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755EC1" w:rsidRPr="00755EC1" w:rsidRDefault="00755EC1" w:rsidP="00755EC1">
            <w:pPr>
              <w:suppressLineNumbers/>
              <w:suppressAutoHyphens/>
              <w:snapToGrid w:val="0"/>
              <w:jc w:val="both"/>
              <w:rPr>
                <w:sz w:val="26"/>
                <w:szCs w:val="26"/>
                <w:lang w:eastAsia="ar-SA"/>
              </w:rPr>
            </w:pPr>
            <w:r w:rsidRPr="00755EC1">
              <w:rPr>
                <w:sz w:val="26"/>
                <w:szCs w:val="26"/>
                <w:lang w:eastAsia="ar-SA"/>
              </w:rPr>
              <w:t>Глава Администрации Федоровского сельского поселения</w:t>
            </w:r>
          </w:p>
        </w:tc>
      </w:tr>
      <w:tr w:rsidR="00755EC1" w:rsidRPr="00755EC1" w:rsidTr="000D7246">
        <w:tc>
          <w:tcPr>
            <w:tcW w:w="4613" w:type="dxa"/>
            <w:tcBorders>
              <w:top w:val="single" w:sz="4" w:space="0" w:color="auto"/>
              <w:left w:val="single" w:sz="4" w:space="0" w:color="auto"/>
              <w:bottom w:val="single" w:sz="4" w:space="0" w:color="auto"/>
              <w:right w:val="single" w:sz="4" w:space="0" w:color="auto"/>
            </w:tcBorders>
            <w:shd w:val="clear" w:color="auto" w:fill="auto"/>
          </w:tcPr>
          <w:p w:rsidR="00755EC1" w:rsidRPr="00755EC1" w:rsidRDefault="00184971" w:rsidP="00755EC1">
            <w:pPr>
              <w:suppressLineNumbers/>
              <w:suppressAutoHyphens/>
              <w:snapToGrid w:val="0"/>
              <w:jc w:val="both"/>
              <w:rPr>
                <w:sz w:val="26"/>
                <w:szCs w:val="26"/>
                <w:lang w:eastAsia="ar-SA"/>
              </w:rPr>
            </w:pPr>
            <w:r>
              <w:rPr>
                <w:sz w:val="26"/>
                <w:szCs w:val="26"/>
                <w:lang w:eastAsia="ar-SA"/>
              </w:rPr>
              <w:t>Гончарова Татьяна Васильевна-</w:t>
            </w:r>
            <w:r w:rsidRPr="00184971">
              <w:rPr>
                <w:i/>
                <w:sz w:val="26"/>
                <w:szCs w:val="26"/>
                <w:lang w:eastAsia="ar-SA"/>
              </w:rPr>
              <w:t>заместитель председателя комиссии</w:t>
            </w: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755EC1" w:rsidRPr="00755EC1" w:rsidRDefault="00184971" w:rsidP="000D7246">
            <w:pPr>
              <w:suppressLineNumbers/>
              <w:suppressAutoHyphens/>
              <w:snapToGrid w:val="0"/>
              <w:jc w:val="both"/>
              <w:rPr>
                <w:sz w:val="26"/>
                <w:szCs w:val="26"/>
                <w:lang w:eastAsia="ar-SA"/>
              </w:rPr>
            </w:pPr>
            <w:r>
              <w:rPr>
                <w:sz w:val="26"/>
                <w:szCs w:val="26"/>
                <w:lang w:eastAsia="ar-SA"/>
              </w:rPr>
              <w:t>Начальник отдела экономики и финансов Администрации Федоровского сельского поселения</w:t>
            </w:r>
          </w:p>
        </w:tc>
      </w:tr>
      <w:tr w:rsidR="00755EC1" w:rsidRPr="00755EC1" w:rsidTr="000D7246">
        <w:tc>
          <w:tcPr>
            <w:tcW w:w="4613" w:type="dxa"/>
            <w:tcBorders>
              <w:left w:val="single" w:sz="1" w:space="0" w:color="000000"/>
              <w:bottom w:val="single" w:sz="1" w:space="0" w:color="000000"/>
            </w:tcBorders>
            <w:shd w:val="clear" w:color="auto" w:fill="auto"/>
          </w:tcPr>
          <w:p w:rsidR="00755EC1" w:rsidRPr="00755EC1" w:rsidRDefault="00692FF5" w:rsidP="00755EC1">
            <w:pPr>
              <w:suppressLineNumbers/>
              <w:suppressAutoHyphens/>
              <w:snapToGrid w:val="0"/>
              <w:jc w:val="both"/>
              <w:rPr>
                <w:sz w:val="20"/>
                <w:lang w:eastAsia="ar-SA"/>
              </w:rPr>
            </w:pPr>
            <w:r>
              <w:rPr>
                <w:sz w:val="26"/>
                <w:szCs w:val="26"/>
                <w:lang w:eastAsia="ar-SA"/>
              </w:rPr>
              <w:t>Петрушина Ксения Андреевна-</w:t>
            </w:r>
            <w:r w:rsidRPr="00184971">
              <w:rPr>
                <w:i/>
                <w:sz w:val="26"/>
                <w:szCs w:val="26"/>
                <w:lang w:eastAsia="ar-SA"/>
              </w:rPr>
              <w:t>секретарь комиссии</w:t>
            </w:r>
          </w:p>
        </w:tc>
        <w:tc>
          <w:tcPr>
            <w:tcW w:w="4620" w:type="dxa"/>
            <w:tcBorders>
              <w:left w:val="single" w:sz="1" w:space="0" w:color="000000"/>
              <w:bottom w:val="single" w:sz="1" w:space="0" w:color="000000"/>
              <w:right w:val="single" w:sz="1" w:space="0" w:color="000000"/>
            </w:tcBorders>
            <w:shd w:val="clear" w:color="auto" w:fill="auto"/>
          </w:tcPr>
          <w:p w:rsidR="00755EC1" w:rsidRPr="00755EC1" w:rsidRDefault="00692FF5" w:rsidP="00755EC1">
            <w:pPr>
              <w:suppressLineNumbers/>
              <w:suppressAutoHyphens/>
              <w:snapToGrid w:val="0"/>
              <w:jc w:val="both"/>
              <w:rPr>
                <w:sz w:val="20"/>
                <w:lang w:eastAsia="ar-SA"/>
              </w:rPr>
            </w:pPr>
            <w:r w:rsidRPr="00755EC1">
              <w:rPr>
                <w:sz w:val="26"/>
                <w:szCs w:val="26"/>
                <w:lang w:eastAsia="ar-SA"/>
              </w:rPr>
              <w:t>Ведущий специалист Администрации Федоровского сельского поселения</w:t>
            </w:r>
          </w:p>
        </w:tc>
      </w:tr>
      <w:tr w:rsidR="00755EC1" w:rsidRPr="00755EC1" w:rsidTr="000D7246">
        <w:tc>
          <w:tcPr>
            <w:tcW w:w="4613" w:type="dxa"/>
            <w:tcBorders>
              <w:left w:val="single" w:sz="1" w:space="0" w:color="000000"/>
              <w:bottom w:val="single" w:sz="1" w:space="0" w:color="000000"/>
            </w:tcBorders>
            <w:shd w:val="clear" w:color="auto" w:fill="auto"/>
          </w:tcPr>
          <w:p w:rsidR="00755EC1" w:rsidRPr="00755EC1" w:rsidRDefault="00184971" w:rsidP="00755EC1">
            <w:pPr>
              <w:suppressLineNumbers/>
              <w:suppressAutoHyphens/>
              <w:snapToGrid w:val="0"/>
              <w:jc w:val="both"/>
              <w:rPr>
                <w:sz w:val="20"/>
                <w:lang w:eastAsia="ar-SA"/>
              </w:rPr>
            </w:pPr>
            <w:proofErr w:type="spellStart"/>
            <w:r>
              <w:rPr>
                <w:sz w:val="26"/>
                <w:szCs w:val="26"/>
                <w:lang w:eastAsia="ar-SA"/>
              </w:rPr>
              <w:t>Нистиренко</w:t>
            </w:r>
            <w:proofErr w:type="spellEnd"/>
            <w:r>
              <w:rPr>
                <w:sz w:val="26"/>
                <w:szCs w:val="26"/>
                <w:lang w:eastAsia="ar-SA"/>
              </w:rPr>
              <w:t xml:space="preserve"> Анастасия Александровна</w:t>
            </w:r>
          </w:p>
        </w:tc>
        <w:tc>
          <w:tcPr>
            <w:tcW w:w="4620" w:type="dxa"/>
            <w:tcBorders>
              <w:left w:val="single" w:sz="1" w:space="0" w:color="000000"/>
              <w:bottom w:val="single" w:sz="1" w:space="0" w:color="000000"/>
              <w:right w:val="single" w:sz="1" w:space="0" w:color="000000"/>
            </w:tcBorders>
            <w:shd w:val="clear" w:color="auto" w:fill="auto"/>
          </w:tcPr>
          <w:p w:rsidR="00755EC1" w:rsidRPr="00755EC1" w:rsidRDefault="00184971" w:rsidP="00755EC1">
            <w:pPr>
              <w:suppressLineNumbers/>
              <w:suppressAutoHyphens/>
              <w:snapToGrid w:val="0"/>
              <w:jc w:val="both"/>
              <w:rPr>
                <w:sz w:val="20"/>
                <w:lang w:eastAsia="ar-SA"/>
              </w:rPr>
            </w:pPr>
            <w:r w:rsidRPr="00755EC1">
              <w:rPr>
                <w:sz w:val="26"/>
                <w:szCs w:val="26"/>
                <w:lang w:eastAsia="ar-SA"/>
              </w:rPr>
              <w:t>Ведущий специалист Администрации Федоровского сельского поселения</w:t>
            </w:r>
          </w:p>
        </w:tc>
      </w:tr>
      <w:tr w:rsidR="00755EC1" w:rsidRPr="00755EC1" w:rsidTr="000D7246">
        <w:tc>
          <w:tcPr>
            <w:tcW w:w="4613" w:type="dxa"/>
            <w:tcBorders>
              <w:left w:val="single" w:sz="1" w:space="0" w:color="000000"/>
              <w:bottom w:val="single" w:sz="1" w:space="0" w:color="000000"/>
            </w:tcBorders>
            <w:shd w:val="clear" w:color="auto" w:fill="auto"/>
          </w:tcPr>
          <w:p w:rsidR="00755EC1" w:rsidRPr="00755EC1" w:rsidRDefault="00184971" w:rsidP="00755EC1">
            <w:pPr>
              <w:suppressLineNumbers/>
              <w:suppressAutoHyphens/>
              <w:snapToGrid w:val="0"/>
              <w:jc w:val="both"/>
              <w:rPr>
                <w:sz w:val="20"/>
                <w:lang w:eastAsia="ar-SA"/>
              </w:rPr>
            </w:pPr>
            <w:r>
              <w:rPr>
                <w:sz w:val="26"/>
                <w:szCs w:val="26"/>
                <w:lang w:eastAsia="ar-SA"/>
              </w:rPr>
              <w:t>Шилова Елена Сергеевна</w:t>
            </w:r>
          </w:p>
        </w:tc>
        <w:tc>
          <w:tcPr>
            <w:tcW w:w="4620" w:type="dxa"/>
            <w:tcBorders>
              <w:left w:val="single" w:sz="1" w:space="0" w:color="000000"/>
              <w:bottom w:val="single" w:sz="1" w:space="0" w:color="000000"/>
              <w:right w:val="single" w:sz="1" w:space="0" w:color="000000"/>
            </w:tcBorders>
            <w:shd w:val="clear" w:color="auto" w:fill="auto"/>
          </w:tcPr>
          <w:p w:rsidR="00755EC1" w:rsidRPr="00755EC1" w:rsidRDefault="00184971" w:rsidP="00755EC1">
            <w:pPr>
              <w:suppressLineNumbers/>
              <w:suppressAutoHyphens/>
              <w:snapToGrid w:val="0"/>
              <w:jc w:val="both"/>
              <w:rPr>
                <w:sz w:val="20"/>
                <w:lang w:eastAsia="ar-SA"/>
              </w:rPr>
            </w:pPr>
            <w:r w:rsidRPr="00755EC1">
              <w:rPr>
                <w:sz w:val="26"/>
                <w:szCs w:val="26"/>
                <w:lang w:eastAsia="ar-SA"/>
              </w:rPr>
              <w:t>Ведущий специалист Администрации Федоровского сельского поселения</w:t>
            </w:r>
          </w:p>
        </w:tc>
      </w:tr>
      <w:tr w:rsidR="00755EC1" w:rsidRPr="00755EC1" w:rsidTr="000D7246">
        <w:tc>
          <w:tcPr>
            <w:tcW w:w="4613" w:type="dxa"/>
            <w:tcBorders>
              <w:left w:val="single" w:sz="1" w:space="0" w:color="000000"/>
              <w:bottom w:val="single" w:sz="4" w:space="0" w:color="auto"/>
            </w:tcBorders>
            <w:shd w:val="clear" w:color="auto" w:fill="auto"/>
          </w:tcPr>
          <w:p w:rsidR="00755EC1" w:rsidRPr="00755EC1" w:rsidRDefault="000E5DD7" w:rsidP="00755EC1">
            <w:pPr>
              <w:suppressLineNumbers/>
              <w:suppressAutoHyphens/>
              <w:snapToGrid w:val="0"/>
              <w:jc w:val="both"/>
              <w:rPr>
                <w:sz w:val="26"/>
                <w:szCs w:val="26"/>
                <w:lang w:eastAsia="ar-SA"/>
              </w:rPr>
            </w:pPr>
            <w:r>
              <w:rPr>
                <w:sz w:val="26"/>
                <w:szCs w:val="26"/>
                <w:lang w:eastAsia="ar-SA"/>
              </w:rPr>
              <w:t>Ка</w:t>
            </w:r>
            <w:r w:rsidR="00184971">
              <w:rPr>
                <w:sz w:val="26"/>
                <w:szCs w:val="26"/>
                <w:lang w:eastAsia="ar-SA"/>
              </w:rPr>
              <w:t>рпенко Ольга Викторовна</w:t>
            </w:r>
          </w:p>
        </w:tc>
        <w:tc>
          <w:tcPr>
            <w:tcW w:w="4620" w:type="dxa"/>
            <w:tcBorders>
              <w:left w:val="single" w:sz="1" w:space="0" w:color="000000"/>
              <w:bottom w:val="single" w:sz="4" w:space="0" w:color="auto"/>
              <w:right w:val="single" w:sz="1" w:space="0" w:color="000000"/>
            </w:tcBorders>
            <w:shd w:val="clear" w:color="auto" w:fill="auto"/>
          </w:tcPr>
          <w:p w:rsidR="00755EC1" w:rsidRPr="00755EC1" w:rsidRDefault="00184971" w:rsidP="00755EC1">
            <w:pPr>
              <w:suppressLineNumbers/>
              <w:suppressAutoHyphens/>
              <w:snapToGrid w:val="0"/>
              <w:jc w:val="both"/>
              <w:rPr>
                <w:sz w:val="26"/>
                <w:szCs w:val="26"/>
                <w:lang w:eastAsia="ar-SA"/>
              </w:rPr>
            </w:pPr>
            <w:r w:rsidRPr="00755EC1">
              <w:rPr>
                <w:sz w:val="26"/>
                <w:szCs w:val="26"/>
                <w:lang w:eastAsia="ar-SA"/>
              </w:rPr>
              <w:t>Ведущий специалист Администрации Федоровского сельского поселения</w:t>
            </w:r>
          </w:p>
        </w:tc>
      </w:tr>
    </w:tbl>
    <w:p w:rsidR="00755EC1" w:rsidRDefault="00755EC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184971" w:rsidRDefault="00184971" w:rsidP="00755EC1">
      <w:pPr>
        <w:jc w:val="both"/>
        <w:rPr>
          <w:szCs w:val="28"/>
          <w:lang w:eastAsia="ar-SA"/>
        </w:rPr>
      </w:pPr>
    </w:p>
    <w:p w:rsidR="000E5DD7" w:rsidRDefault="000E5DD7" w:rsidP="000E5DD7">
      <w:pPr>
        <w:rPr>
          <w:szCs w:val="28"/>
          <w:lang w:eastAsia="ar-SA"/>
        </w:rPr>
      </w:pPr>
    </w:p>
    <w:p w:rsidR="00184971" w:rsidRDefault="000E5DD7" w:rsidP="000E5DD7">
      <w:pPr>
        <w:ind w:left="7080"/>
        <w:rPr>
          <w:szCs w:val="28"/>
          <w:lang w:eastAsia="ar-SA"/>
        </w:rPr>
      </w:pPr>
      <w:r>
        <w:rPr>
          <w:szCs w:val="28"/>
          <w:lang w:eastAsia="ar-SA"/>
        </w:rPr>
        <w:lastRenderedPageBreak/>
        <w:t xml:space="preserve">    </w:t>
      </w:r>
      <w:r w:rsidR="00184971">
        <w:rPr>
          <w:szCs w:val="28"/>
          <w:lang w:eastAsia="ar-SA"/>
        </w:rPr>
        <w:t>Приложение №2</w:t>
      </w:r>
    </w:p>
    <w:p w:rsidR="00184971" w:rsidRDefault="00184971" w:rsidP="00184971">
      <w:pPr>
        <w:jc w:val="right"/>
        <w:rPr>
          <w:szCs w:val="28"/>
          <w:lang w:eastAsia="ar-SA"/>
        </w:rPr>
      </w:pPr>
      <w:r>
        <w:rPr>
          <w:szCs w:val="28"/>
          <w:lang w:eastAsia="ar-SA"/>
        </w:rPr>
        <w:t>К распоряжению Администрации</w:t>
      </w:r>
    </w:p>
    <w:p w:rsidR="00184971" w:rsidRDefault="00184971" w:rsidP="00184971">
      <w:pPr>
        <w:jc w:val="right"/>
        <w:rPr>
          <w:szCs w:val="28"/>
          <w:lang w:eastAsia="ar-SA"/>
        </w:rPr>
      </w:pPr>
      <w:r>
        <w:rPr>
          <w:szCs w:val="28"/>
          <w:lang w:eastAsia="ar-SA"/>
        </w:rPr>
        <w:t>Федоровского сельского поселения</w:t>
      </w:r>
    </w:p>
    <w:p w:rsidR="00184971" w:rsidRDefault="00EA1203" w:rsidP="00184971">
      <w:pPr>
        <w:jc w:val="right"/>
        <w:rPr>
          <w:szCs w:val="28"/>
          <w:lang w:eastAsia="ar-SA"/>
        </w:rPr>
      </w:pPr>
      <w:r>
        <w:rPr>
          <w:szCs w:val="28"/>
          <w:lang w:eastAsia="ar-SA"/>
        </w:rPr>
        <w:t>От 07.06.2019 г. №46</w:t>
      </w:r>
    </w:p>
    <w:p w:rsidR="00184971" w:rsidRDefault="00184971" w:rsidP="00184971">
      <w:pPr>
        <w:jc w:val="right"/>
        <w:rPr>
          <w:szCs w:val="28"/>
          <w:lang w:eastAsia="ar-SA"/>
        </w:rPr>
      </w:pPr>
    </w:p>
    <w:p w:rsidR="00184971" w:rsidRDefault="00184971" w:rsidP="00184971">
      <w:pPr>
        <w:jc w:val="center"/>
        <w:rPr>
          <w:b/>
          <w:szCs w:val="28"/>
          <w:lang w:eastAsia="ar-SA"/>
        </w:rPr>
      </w:pPr>
      <w:r w:rsidRPr="00184971">
        <w:rPr>
          <w:b/>
          <w:szCs w:val="28"/>
          <w:lang w:eastAsia="ar-SA"/>
        </w:rPr>
        <w:t>Положение</w:t>
      </w:r>
    </w:p>
    <w:p w:rsidR="00184971" w:rsidRDefault="00184971" w:rsidP="00184971">
      <w:pPr>
        <w:jc w:val="center"/>
        <w:rPr>
          <w:szCs w:val="28"/>
          <w:lang w:eastAsia="ar-SA"/>
        </w:rPr>
      </w:pPr>
      <w:r>
        <w:rPr>
          <w:szCs w:val="28"/>
          <w:lang w:eastAsia="ar-SA"/>
        </w:rPr>
        <w:t>о</w:t>
      </w:r>
      <w:r w:rsidRPr="00184971">
        <w:rPr>
          <w:szCs w:val="28"/>
          <w:lang w:eastAsia="ar-SA"/>
        </w:rPr>
        <w:t xml:space="preserve"> комиссии по проведению торгов (аукционов, конкурсов) по продаже муниципального имущества и права на заключение договоров аренды муниципального имущества муниципального образования «Федоровское сельское поселение»</w:t>
      </w:r>
    </w:p>
    <w:p w:rsidR="00184971" w:rsidRDefault="00184971" w:rsidP="00184971">
      <w:pPr>
        <w:jc w:val="center"/>
        <w:rPr>
          <w:szCs w:val="28"/>
          <w:lang w:eastAsia="ar-SA"/>
        </w:rPr>
      </w:pPr>
    </w:p>
    <w:p w:rsidR="00184971" w:rsidRPr="004B061B" w:rsidRDefault="00184971" w:rsidP="00184971">
      <w:pPr>
        <w:pStyle w:val="a5"/>
        <w:numPr>
          <w:ilvl w:val="0"/>
          <w:numId w:val="3"/>
        </w:numPr>
        <w:jc w:val="both"/>
        <w:rPr>
          <w:b/>
          <w:szCs w:val="28"/>
          <w:lang w:eastAsia="ar-SA"/>
        </w:rPr>
      </w:pPr>
      <w:r w:rsidRPr="004B061B">
        <w:rPr>
          <w:b/>
          <w:szCs w:val="28"/>
          <w:lang w:eastAsia="ar-SA"/>
        </w:rPr>
        <w:t>Общие положения.</w:t>
      </w:r>
    </w:p>
    <w:p w:rsidR="00184971" w:rsidRDefault="00184971" w:rsidP="004B061B">
      <w:pPr>
        <w:ind w:left="360" w:firstLine="774"/>
        <w:jc w:val="both"/>
        <w:rPr>
          <w:szCs w:val="28"/>
          <w:lang w:eastAsia="ar-SA"/>
        </w:rPr>
      </w:pPr>
      <w:r>
        <w:rPr>
          <w:szCs w:val="28"/>
          <w:lang w:eastAsia="ar-SA"/>
        </w:rPr>
        <w:t>Комиссии по проведению торгов (аукционов, конкурсов) по продаже муниципал</w:t>
      </w:r>
      <w:r w:rsidR="004B061B">
        <w:rPr>
          <w:szCs w:val="28"/>
          <w:lang w:eastAsia="ar-SA"/>
        </w:rPr>
        <w:t>ь</w:t>
      </w:r>
      <w:r>
        <w:rPr>
          <w:szCs w:val="28"/>
          <w:lang w:eastAsia="ar-SA"/>
        </w:rPr>
        <w:t>ного имущества и права на заключение договоров аренды муниципального имущества и пр</w:t>
      </w:r>
      <w:r w:rsidR="004B061B">
        <w:rPr>
          <w:szCs w:val="28"/>
          <w:lang w:eastAsia="ar-SA"/>
        </w:rPr>
        <w:t>а</w:t>
      </w:r>
      <w:r>
        <w:rPr>
          <w:szCs w:val="28"/>
          <w:lang w:eastAsia="ar-SA"/>
        </w:rPr>
        <w:t>ва на заключение договоров аренды муниципального имущества муниципального образования «Федоровское сельское поселение» (далее-комиссия) утверждается распоряжением Администрации Федоровского сельского поселения.</w:t>
      </w:r>
    </w:p>
    <w:p w:rsidR="00184971" w:rsidRDefault="00184971" w:rsidP="004B061B">
      <w:pPr>
        <w:ind w:left="360" w:firstLine="774"/>
        <w:jc w:val="both"/>
        <w:rPr>
          <w:szCs w:val="28"/>
          <w:lang w:eastAsia="ar-SA"/>
        </w:rPr>
      </w:pPr>
      <w:r>
        <w:rPr>
          <w:szCs w:val="28"/>
          <w:lang w:eastAsia="ar-SA"/>
        </w:rPr>
        <w:t>Комиссия создана с целью проведения торгов (аукционов, конкурсов) по продаже муниципал</w:t>
      </w:r>
      <w:r w:rsidR="004B061B">
        <w:rPr>
          <w:szCs w:val="28"/>
          <w:lang w:eastAsia="ar-SA"/>
        </w:rPr>
        <w:t>ь</w:t>
      </w:r>
      <w:r>
        <w:rPr>
          <w:szCs w:val="28"/>
          <w:lang w:eastAsia="ar-SA"/>
        </w:rPr>
        <w:t xml:space="preserve">ного имущества и права на заключение договоров аренды муниципального имущества муниципального образования «Федоровское сельское поселение», а также решения спорных вопросов, </w:t>
      </w:r>
      <w:r w:rsidR="004B061B">
        <w:rPr>
          <w:szCs w:val="28"/>
          <w:lang w:eastAsia="ar-SA"/>
        </w:rPr>
        <w:t>в</w:t>
      </w:r>
      <w:r>
        <w:rPr>
          <w:szCs w:val="28"/>
          <w:lang w:eastAsia="ar-SA"/>
        </w:rPr>
        <w:t>озникших по результатам торгов.</w:t>
      </w:r>
    </w:p>
    <w:p w:rsidR="00184971" w:rsidRDefault="004B061B" w:rsidP="004B061B">
      <w:pPr>
        <w:ind w:left="360" w:firstLine="774"/>
        <w:jc w:val="both"/>
        <w:rPr>
          <w:szCs w:val="28"/>
          <w:lang w:eastAsia="ar-SA"/>
        </w:rPr>
      </w:pPr>
      <w:r>
        <w:rPr>
          <w:szCs w:val="28"/>
          <w:lang w:eastAsia="ar-SA"/>
        </w:rPr>
        <w:t>Комиссия в своей деятельности руководствуется действующим законодательством Российской Федерации, Ростовской области, решениями Собрания депутатов Федоровского сельского поселения.</w:t>
      </w:r>
    </w:p>
    <w:p w:rsidR="004B061B" w:rsidRDefault="004B061B" w:rsidP="004B061B">
      <w:pPr>
        <w:ind w:left="360" w:firstLine="774"/>
        <w:jc w:val="both"/>
        <w:rPr>
          <w:szCs w:val="28"/>
          <w:lang w:eastAsia="ar-SA"/>
        </w:rPr>
      </w:pPr>
    </w:p>
    <w:p w:rsidR="004B061B" w:rsidRPr="004B061B" w:rsidRDefault="004B061B" w:rsidP="004B061B">
      <w:pPr>
        <w:pStyle w:val="a5"/>
        <w:numPr>
          <w:ilvl w:val="0"/>
          <w:numId w:val="3"/>
        </w:numPr>
        <w:jc w:val="both"/>
        <w:rPr>
          <w:b/>
          <w:szCs w:val="28"/>
          <w:lang w:eastAsia="ar-SA"/>
        </w:rPr>
      </w:pPr>
      <w:r w:rsidRPr="004B061B">
        <w:rPr>
          <w:b/>
          <w:szCs w:val="28"/>
          <w:lang w:eastAsia="ar-SA"/>
        </w:rPr>
        <w:t>Основные задачи комиссии.</w:t>
      </w:r>
    </w:p>
    <w:p w:rsidR="004B061B" w:rsidRDefault="004B061B" w:rsidP="004B061B">
      <w:pPr>
        <w:pStyle w:val="a5"/>
        <w:ind w:firstLine="414"/>
        <w:jc w:val="both"/>
        <w:rPr>
          <w:szCs w:val="28"/>
          <w:lang w:eastAsia="ar-SA"/>
        </w:rPr>
      </w:pPr>
      <w:r>
        <w:rPr>
          <w:szCs w:val="28"/>
          <w:lang w:eastAsia="ar-SA"/>
        </w:rPr>
        <w:t>Основными задачами комиссии являются:</w:t>
      </w:r>
    </w:p>
    <w:p w:rsidR="004B061B" w:rsidRDefault="004B061B" w:rsidP="004B061B">
      <w:pPr>
        <w:pStyle w:val="a5"/>
        <w:ind w:left="426"/>
        <w:jc w:val="both"/>
        <w:rPr>
          <w:szCs w:val="28"/>
          <w:lang w:eastAsia="ar-SA"/>
        </w:rPr>
      </w:pPr>
      <w:r>
        <w:rPr>
          <w:szCs w:val="28"/>
          <w:lang w:eastAsia="ar-SA"/>
        </w:rPr>
        <w:t>-соблюдение установленного порядка проведения торгов;</w:t>
      </w:r>
    </w:p>
    <w:p w:rsidR="004B061B" w:rsidRDefault="004B061B" w:rsidP="004B061B">
      <w:pPr>
        <w:pStyle w:val="a5"/>
        <w:ind w:left="426"/>
        <w:jc w:val="both"/>
        <w:rPr>
          <w:szCs w:val="28"/>
          <w:lang w:eastAsia="ar-SA"/>
        </w:rPr>
      </w:pPr>
      <w:r>
        <w:rPr>
          <w:szCs w:val="28"/>
          <w:lang w:eastAsia="ar-SA"/>
        </w:rPr>
        <w:t>-предварительное рассмотрение принятых продавцом от претендентов заявок с прилагаемыми к ним документами и определение их соответствия требованиям законодательства;</w:t>
      </w:r>
    </w:p>
    <w:p w:rsidR="004B061B" w:rsidRDefault="004B061B" w:rsidP="004B061B">
      <w:pPr>
        <w:pStyle w:val="a5"/>
        <w:ind w:left="426"/>
        <w:jc w:val="both"/>
        <w:rPr>
          <w:szCs w:val="28"/>
          <w:lang w:eastAsia="ar-SA"/>
        </w:rPr>
      </w:pPr>
      <w:r>
        <w:rPr>
          <w:szCs w:val="28"/>
          <w:lang w:eastAsia="ar-SA"/>
        </w:rPr>
        <w:t>-составление протокола о признании претендентов участниками торгов или об отказе в допуске претендентов к участию в торгах;</w:t>
      </w:r>
    </w:p>
    <w:p w:rsidR="004B061B" w:rsidRDefault="004B061B" w:rsidP="004B061B">
      <w:pPr>
        <w:pStyle w:val="a5"/>
        <w:ind w:left="426"/>
        <w:jc w:val="both"/>
        <w:rPr>
          <w:szCs w:val="28"/>
          <w:lang w:eastAsia="ar-SA"/>
        </w:rPr>
      </w:pPr>
      <w:r>
        <w:rPr>
          <w:szCs w:val="28"/>
          <w:lang w:eastAsia="ar-SA"/>
        </w:rPr>
        <w:t>-составление итогового протокола о результатах торгов;</w:t>
      </w:r>
    </w:p>
    <w:p w:rsidR="004B061B" w:rsidRDefault="004B061B" w:rsidP="004B061B">
      <w:pPr>
        <w:pStyle w:val="a5"/>
        <w:ind w:left="426"/>
        <w:jc w:val="both"/>
        <w:rPr>
          <w:szCs w:val="28"/>
          <w:lang w:eastAsia="ar-SA"/>
        </w:rPr>
      </w:pPr>
      <w:r>
        <w:rPr>
          <w:szCs w:val="28"/>
          <w:lang w:eastAsia="ar-SA"/>
        </w:rPr>
        <w:t>-решение спорных вопросов, возникших по результатам торгов.</w:t>
      </w:r>
    </w:p>
    <w:p w:rsidR="004B061B" w:rsidRDefault="004B061B" w:rsidP="004B061B">
      <w:pPr>
        <w:pStyle w:val="a5"/>
        <w:ind w:left="426"/>
        <w:jc w:val="both"/>
        <w:rPr>
          <w:szCs w:val="28"/>
          <w:lang w:eastAsia="ar-SA"/>
        </w:rPr>
      </w:pPr>
    </w:p>
    <w:p w:rsidR="004B061B" w:rsidRPr="00FC3445" w:rsidRDefault="004B061B" w:rsidP="004B061B">
      <w:pPr>
        <w:pStyle w:val="a5"/>
        <w:numPr>
          <w:ilvl w:val="0"/>
          <w:numId w:val="3"/>
        </w:numPr>
        <w:jc w:val="both"/>
        <w:rPr>
          <w:b/>
          <w:szCs w:val="28"/>
          <w:lang w:eastAsia="ar-SA"/>
        </w:rPr>
      </w:pPr>
      <w:r w:rsidRPr="00FC3445">
        <w:rPr>
          <w:b/>
          <w:szCs w:val="28"/>
          <w:lang w:eastAsia="ar-SA"/>
        </w:rPr>
        <w:t>Полномочия комиссии.</w:t>
      </w:r>
    </w:p>
    <w:p w:rsidR="004B061B" w:rsidRDefault="004B061B" w:rsidP="00A15BCC">
      <w:pPr>
        <w:pStyle w:val="a5"/>
        <w:numPr>
          <w:ilvl w:val="0"/>
          <w:numId w:val="4"/>
        </w:numPr>
        <w:ind w:left="426" w:firstLine="0"/>
        <w:jc w:val="both"/>
        <w:rPr>
          <w:szCs w:val="28"/>
          <w:lang w:eastAsia="ar-SA"/>
        </w:rPr>
      </w:pPr>
      <w:r>
        <w:rPr>
          <w:szCs w:val="28"/>
          <w:lang w:eastAsia="ar-SA"/>
        </w:rPr>
        <w:t>Для решения поставленных задач в установленном порядке комиссия вправе:</w:t>
      </w:r>
    </w:p>
    <w:p w:rsidR="004B061B" w:rsidRDefault="004B061B" w:rsidP="00A15BCC">
      <w:pPr>
        <w:pStyle w:val="a5"/>
        <w:ind w:left="426" w:firstLine="708"/>
        <w:jc w:val="both"/>
        <w:rPr>
          <w:szCs w:val="28"/>
          <w:lang w:eastAsia="ar-SA"/>
        </w:rPr>
      </w:pPr>
      <w:r>
        <w:rPr>
          <w:szCs w:val="28"/>
          <w:lang w:eastAsia="ar-SA"/>
        </w:rPr>
        <w:t>а) определить началь</w:t>
      </w:r>
      <w:r w:rsidR="00A15BCC">
        <w:rPr>
          <w:szCs w:val="28"/>
          <w:lang w:eastAsia="ar-SA"/>
        </w:rPr>
        <w:t>ную цену имущес</w:t>
      </w:r>
      <w:bookmarkStart w:id="0" w:name="_GoBack"/>
      <w:bookmarkEnd w:id="0"/>
      <w:r w:rsidR="00A15BCC">
        <w:rPr>
          <w:szCs w:val="28"/>
          <w:lang w:eastAsia="ar-SA"/>
        </w:rPr>
        <w:t xml:space="preserve">тва или начальный </w:t>
      </w:r>
      <w:r>
        <w:rPr>
          <w:szCs w:val="28"/>
          <w:lang w:eastAsia="ar-SA"/>
        </w:rPr>
        <w:t xml:space="preserve">размер арендной платы при передачи имущества в аренду </w:t>
      </w:r>
      <w:proofErr w:type="gramStart"/>
      <w:r>
        <w:rPr>
          <w:szCs w:val="28"/>
          <w:lang w:eastAsia="ar-SA"/>
        </w:rPr>
        <w:t>установленном</w:t>
      </w:r>
      <w:proofErr w:type="gramEnd"/>
      <w:r>
        <w:rPr>
          <w:szCs w:val="28"/>
          <w:lang w:eastAsia="ar-SA"/>
        </w:rPr>
        <w:t xml:space="preserve"> действующим законодательством.</w:t>
      </w:r>
    </w:p>
    <w:p w:rsidR="004B061B" w:rsidRDefault="00A15BCC" w:rsidP="00A15BCC">
      <w:pPr>
        <w:pStyle w:val="a5"/>
        <w:ind w:left="426" w:firstLine="708"/>
        <w:jc w:val="both"/>
        <w:rPr>
          <w:szCs w:val="28"/>
          <w:lang w:eastAsia="ar-SA"/>
        </w:rPr>
      </w:pPr>
      <w:r>
        <w:rPr>
          <w:szCs w:val="28"/>
          <w:lang w:eastAsia="ar-SA"/>
        </w:rPr>
        <w:t>б</w:t>
      </w:r>
      <w:r w:rsidR="004B061B">
        <w:rPr>
          <w:szCs w:val="28"/>
          <w:lang w:eastAsia="ar-SA"/>
        </w:rPr>
        <w:t>) Рассматривать представленные документы претенде</w:t>
      </w:r>
      <w:r>
        <w:rPr>
          <w:szCs w:val="28"/>
          <w:lang w:eastAsia="ar-SA"/>
        </w:rPr>
        <w:t>нтов для участия в торгах, запра</w:t>
      </w:r>
      <w:r w:rsidR="004B061B">
        <w:rPr>
          <w:szCs w:val="28"/>
          <w:lang w:eastAsia="ar-SA"/>
        </w:rPr>
        <w:t xml:space="preserve">шивать выписку (выписки) с соответствующего </w:t>
      </w:r>
      <w:r w:rsidR="004B061B">
        <w:rPr>
          <w:szCs w:val="28"/>
          <w:lang w:eastAsia="ar-SA"/>
        </w:rPr>
        <w:lastRenderedPageBreak/>
        <w:t>счета</w:t>
      </w:r>
      <w:r>
        <w:rPr>
          <w:szCs w:val="28"/>
          <w:lang w:eastAsia="ar-SA"/>
        </w:rPr>
        <w:t xml:space="preserve"> </w:t>
      </w:r>
      <w:r w:rsidR="004B061B">
        <w:rPr>
          <w:szCs w:val="28"/>
          <w:lang w:eastAsia="ar-SA"/>
        </w:rPr>
        <w:t>(счетов), подтверждающих поступление задатка на счет (счета) организатора торгов;</w:t>
      </w:r>
    </w:p>
    <w:p w:rsidR="004B061B" w:rsidRDefault="00A15BCC" w:rsidP="00A15BCC">
      <w:pPr>
        <w:pStyle w:val="a5"/>
        <w:ind w:left="426" w:firstLine="708"/>
        <w:jc w:val="both"/>
        <w:rPr>
          <w:szCs w:val="28"/>
          <w:lang w:eastAsia="ar-SA"/>
        </w:rPr>
      </w:pPr>
      <w:r>
        <w:rPr>
          <w:szCs w:val="28"/>
          <w:lang w:eastAsia="ar-SA"/>
        </w:rPr>
        <w:t>в</w:t>
      </w:r>
      <w:r w:rsidR="004B061B">
        <w:rPr>
          <w:szCs w:val="28"/>
          <w:lang w:eastAsia="ar-SA"/>
        </w:rPr>
        <w:t>)</w:t>
      </w:r>
      <w:r>
        <w:rPr>
          <w:szCs w:val="28"/>
          <w:lang w:eastAsia="ar-SA"/>
        </w:rPr>
        <w:t xml:space="preserve"> </w:t>
      </w:r>
      <w:r w:rsidR="004B061B">
        <w:rPr>
          <w:szCs w:val="28"/>
          <w:lang w:eastAsia="ar-SA"/>
        </w:rPr>
        <w:t>рассматривать спорные вопросы по провед</w:t>
      </w:r>
      <w:r>
        <w:rPr>
          <w:szCs w:val="28"/>
          <w:lang w:eastAsia="ar-SA"/>
        </w:rPr>
        <w:t>ен</w:t>
      </w:r>
      <w:r w:rsidR="004B061B">
        <w:rPr>
          <w:szCs w:val="28"/>
          <w:lang w:eastAsia="ar-SA"/>
        </w:rPr>
        <w:t>ию торгов</w:t>
      </w:r>
      <w:r>
        <w:rPr>
          <w:szCs w:val="28"/>
          <w:lang w:eastAsia="ar-SA"/>
        </w:rPr>
        <w:t>.</w:t>
      </w:r>
    </w:p>
    <w:p w:rsidR="00A15BCC" w:rsidRDefault="00A15BCC" w:rsidP="00A15BCC">
      <w:pPr>
        <w:pStyle w:val="a5"/>
        <w:ind w:left="426"/>
        <w:jc w:val="both"/>
        <w:rPr>
          <w:szCs w:val="28"/>
          <w:lang w:eastAsia="ar-SA"/>
        </w:rPr>
      </w:pPr>
      <w:r>
        <w:rPr>
          <w:szCs w:val="28"/>
          <w:lang w:eastAsia="ar-SA"/>
        </w:rPr>
        <w:t>2) Члены комиссии и лица, участвующие в ее заседаниях, обязаны хранить государственную и иную охраняемую законом тайну, а также не разглашать ставшую им известной  в связи с работой комиссии информацию, отнесенную к категории информации для служебного пользования.</w:t>
      </w:r>
    </w:p>
    <w:p w:rsidR="00A15BCC" w:rsidRDefault="00A15BCC" w:rsidP="00A15BCC">
      <w:pPr>
        <w:pStyle w:val="a5"/>
        <w:ind w:left="426"/>
        <w:jc w:val="both"/>
        <w:rPr>
          <w:szCs w:val="28"/>
          <w:lang w:eastAsia="ar-SA"/>
        </w:rPr>
      </w:pPr>
      <w:r>
        <w:rPr>
          <w:szCs w:val="28"/>
          <w:lang w:eastAsia="ar-SA"/>
        </w:rPr>
        <w:t>3) Комиссия  правомочна решать вопросы, если на ее заседания присутствуют не менее половины ее членов.</w:t>
      </w:r>
    </w:p>
    <w:p w:rsidR="00A15BCC" w:rsidRDefault="00A15BCC" w:rsidP="00A15BCC">
      <w:pPr>
        <w:pStyle w:val="a5"/>
        <w:ind w:left="426"/>
        <w:jc w:val="both"/>
        <w:rPr>
          <w:szCs w:val="28"/>
          <w:lang w:eastAsia="ar-SA"/>
        </w:rPr>
      </w:pPr>
    </w:p>
    <w:p w:rsidR="00A15BCC" w:rsidRPr="00FC3445" w:rsidRDefault="00A15BCC" w:rsidP="00A15BCC">
      <w:pPr>
        <w:pStyle w:val="a5"/>
        <w:numPr>
          <w:ilvl w:val="0"/>
          <w:numId w:val="3"/>
        </w:numPr>
        <w:jc w:val="both"/>
        <w:rPr>
          <w:b/>
          <w:szCs w:val="28"/>
          <w:lang w:eastAsia="ar-SA"/>
        </w:rPr>
      </w:pPr>
      <w:r w:rsidRPr="00FC3445">
        <w:rPr>
          <w:b/>
          <w:szCs w:val="28"/>
          <w:lang w:eastAsia="ar-SA"/>
        </w:rPr>
        <w:t>Организация деятельности комиссии.</w:t>
      </w:r>
    </w:p>
    <w:p w:rsidR="00A15BCC" w:rsidRDefault="00A15BCC" w:rsidP="007A5744">
      <w:pPr>
        <w:pStyle w:val="a5"/>
        <w:ind w:left="426" w:firstLine="708"/>
        <w:jc w:val="both"/>
        <w:rPr>
          <w:szCs w:val="28"/>
          <w:lang w:eastAsia="ar-SA"/>
        </w:rPr>
      </w:pPr>
      <w:r>
        <w:rPr>
          <w:szCs w:val="28"/>
          <w:lang w:eastAsia="ar-SA"/>
        </w:rPr>
        <w:t>1) Комиссия формируется в составе: председателя, заместителя председателя, секретарей и членов комиссии.</w:t>
      </w:r>
    </w:p>
    <w:p w:rsidR="00A15BCC" w:rsidRDefault="00A15BCC" w:rsidP="00A15BCC">
      <w:pPr>
        <w:pStyle w:val="a5"/>
        <w:ind w:left="426" w:firstLine="708"/>
        <w:jc w:val="both"/>
        <w:rPr>
          <w:szCs w:val="28"/>
          <w:lang w:eastAsia="ar-SA"/>
        </w:rPr>
      </w:pPr>
      <w:r>
        <w:rPr>
          <w:szCs w:val="28"/>
          <w:lang w:eastAsia="ar-SA"/>
        </w:rPr>
        <w:t>Работа комиссии осуществляется путем личного участия ее членов в рассмотрении вопросов (в случае болезни члена комиссии, а так же по иным уважительным причинам для участия в ее работе может быть направлено замещающее его лицо).</w:t>
      </w:r>
    </w:p>
    <w:p w:rsidR="00A15BCC" w:rsidRDefault="00A15BCC" w:rsidP="007A5744">
      <w:pPr>
        <w:pStyle w:val="a5"/>
        <w:numPr>
          <w:ilvl w:val="0"/>
          <w:numId w:val="4"/>
        </w:numPr>
        <w:ind w:left="426" w:firstLine="708"/>
        <w:jc w:val="both"/>
        <w:rPr>
          <w:szCs w:val="28"/>
          <w:lang w:eastAsia="ar-SA"/>
        </w:rPr>
      </w:pPr>
      <w:r>
        <w:rPr>
          <w:szCs w:val="28"/>
          <w:lang w:eastAsia="ar-SA"/>
        </w:rPr>
        <w:t>Организует работу комиссии и ведет заседание председатель комиссии, а в его отсутствие-заместитель председателя. По итогам каждого заседания составляется протокол, который подписывает секретарь</w:t>
      </w:r>
      <w:r w:rsidR="007A5744">
        <w:rPr>
          <w:szCs w:val="28"/>
          <w:lang w:eastAsia="ar-SA"/>
        </w:rPr>
        <w:t xml:space="preserve"> комиссии и утверждает председатель, а в отсутствие </w:t>
      </w:r>
      <w:proofErr w:type="gramStart"/>
      <w:r w:rsidR="007A5744">
        <w:rPr>
          <w:szCs w:val="28"/>
          <w:lang w:eastAsia="ar-SA"/>
        </w:rPr>
        <w:t>председателя-заместитель</w:t>
      </w:r>
      <w:proofErr w:type="gramEnd"/>
      <w:r w:rsidR="007A5744">
        <w:rPr>
          <w:szCs w:val="28"/>
          <w:lang w:eastAsia="ar-SA"/>
        </w:rPr>
        <w:t xml:space="preserve"> председателя.</w:t>
      </w:r>
    </w:p>
    <w:p w:rsidR="007A5744" w:rsidRDefault="007A5744" w:rsidP="007A5744">
      <w:pPr>
        <w:pStyle w:val="a5"/>
        <w:numPr>
          <w:ilvl w:val="0"/>
          <w:numId w:val="4"/>
        </w:numPr>
        <w:ind w:left="426" w:firstLine="708"/>
        <w:jc w:val="both"/>
        <w:rPr>
          <w:szCs w:val="28"/>
          <w:lang w:eastAsia="ar-SA"/>
        </w:rPr>
      </w:pPr>
      <w:r>
        <w:rPr>
          <w:szCs w:val="28"/>
          <w:lang w:eastAsia="ar-SA"/>
        </w:rPr>
        <w:t>При голосовании каждый член комиссии с правом решающего голоса имеет один голос. Лица, направленные членами комиссии для участия в заседании, принимают участие в работе комиссии с правом совещательного голоса.</w:t>
      </w:r>
    </w:p>
    <w:p w:rsidR="007A5744" w:rsidRDefault="007A5744" w:rsidP="007A5744">
      <w:pPr>
        <w:pStyle w:val="a5"/>
        <w:numPr>
          <w:ilvl w:val="0"/>
          <w:numId w:val="4"/>
        </w:numPr>
        <w:ind w:left="426" w:firstLine="708"/>
        <w:jc w:val="both"/>
        <w:rPr>
          <w:szCs w:val="28"/>
          <w:lang w:eastAsia="ar-SA"/>
        </w:rPr>
      </w:pPr>
      <w:r>
        <w:rPr>
          <w:szCs w:val="28"/>
          <w:lang w:eastAsia="ar-SA"/>
        </w:rPr>
        <w:t>4)Комиссия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 При равенстве голосов правом решающего голоса обладает председательствующий на заседании комиссии. При подписании протоколов мнения членов комиссии выражаются словами «за» или «против».</w:t>
      </w:r>
    </w:p>
    <w:p w:rsidR="007A5744" w:rsidRDefault="007A5744" w:rsidP="007A5744">
      <w:pPr>
        <w:pStyle w:val="a5"/>
        <w:numPr>
          <w:ilvl w:val="0"/>
          <w:numId w:val="4"/>
        </w:numPr>
        <w:ind w:left="426" w:firstLine="708"/>
        <w:jc w:val="both"/>
        <w:rPr>
          <w:szCs w:val="28"/>
          <w:lang w:eastAsia="ar-SA"/>
        </w:rPr>
      </w:pPr>
      <w:r>
        <w:rPr>
          <w:szCs w:val="28"/>
          <w:lang w:eastAsia="ar-SA"/>
        </w:rPr>
        <w:t xml:space="preserve">Решение комиссии о признании претендентов участниками торгов или об отказе в допуске претендентов к участию в торгах оформляется протоколом, который подписывается всеми членами комиссии, принявшими участие в заседании. После подписания вышеуказанного протокола членами комиссии, </w:t>
      </w:r>
      <w:proofErr w:type="gramStart"/>
      <w:r>
        <w:rPr>
          <w:szCs w:val="28"/>
          <w:lang w:eastAsia="ar-SA"/>
        </w:rPr>
        <w:t>последний</w:t>
      </w:r>
      <w:proofErr w:type="gramEnd"/>
      <w:r>
        <w:rPr>
          <w:szCs w:val="28"/>
          <w:lang w:eastAsia="ar-SA"/>
        </w:rPr>
        <w:t xml:space="preserve"> передается на подпись продавцу (организатору).</w:t>
      </w:r>
    </w:p>
    <w:p w:rsidR="00184971" w:rsidRPr="000E5DD7" w:rsidRDefault="007A5744" w:rsidP="000E5DD7">
      <w:pPr>
        <w:pStyle w:val="a5"/>
        <w:numPr>
          <w:ilvl w:val="0"/>
          <w:numId w:val="4"/>
        </w:numPr>
        <w:ind w:left="426" w:firstLine="708"/>
        <w:jc w:val="both"/>
        <w:rPr>
          <w:szCs w:val="28"/>
          <w:lang w:eastAsia="ar-SA"/>
        </w:rPr>
      </w:pPr>
      <w:r>
        <w:rPr>
          <w:szCs w:val="28"/>
          <w:lang w:eastAsia="ar-SA"/>
        </w:rPr>
        <w:t>Решение комиссии о результатах торгов оформляется протоколом, который подписывается всеми членами комиссии и передается на подпись продавцу (организатору), победителю торгов и является основанием для заключения договора купли-продажи с победителем торгов, или для принятия решения о проставлении имущества в аренду.</w:t>
      </w:r>
    </w:p>
    <w:p w:rsidR="00755EC1" w:rsidRPr="008B5F1B" w:rsidRDefault="00755EC1" w:rsidP="00755EC1">
      <w:pPr>
        <w:ind w:left="142"/>
        <w:jc w:val="right"/>
        <w:rPr>
          <w:szCs w:val="28"/>
        </w:rPr>
      </w:pPr>
    </w:p>
    <w:p w:rsidR="006E329C" w:rsidRDefault="006E329C"/>
    <w:sectPr w:rsidR="006E329C" w:rsidSect="007A574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255"/>
    <w:multiLevelType w:val="hybridMultilevel"/>
    <w:tmpl w:val="82AED00C"/>
    <w:lvl w:ilvl="0" w:tplc="9362B11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29A00CFF"/>
    <w:multiLevelType w:val="hybridMultilevel"/>
    <w:tmpl w:val="CEFADBEE"/>
    <w:lvl w:ilvl="0" w:tplc="5B344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6701FA"/>
    <w:multiLevelType w:val="hybridMultilevel"/>
    <w:tmpl w:val="3AEC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E8748D"/>
    <w:multiLevelType w:val="hybridMultilevel"/>
    <w:tmpl w:val="F6301006"/>
    <w:lvl w:ilvl="0" w:tplc="15221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E8"/>
    <w:rsid w:val="000E5DD7"/>
    <w:rsid w:val="00133BEB"/>
    <w:rsid w:val="00184971"/>
    <w:rsid w:val="001C6DE8"/>
    <w:rsid w:val="004B061B"/>
    <w:rsid w:val="00582C12"/>
    <w:rsid w:val="00692FF5"/>
    <w:rsid w:val="006E329C"/>
    <w:rsid w:val="00700DFB"/>
    <w:rsid w:val="00755EC1"/>
    <w:rsid w:val="007A5744"/>
    <w:rsid w:val="00817947"/>
    <w:rsid w:val="009427C7"/>
    <w:rsid w:val="00A15BCC"/>
    <w:rsid w:val="00A1727C"/>
    <w:rsid w:val="00A91727"/>
    <w:rsid w:val="00EA1203"/>
    <w:rsid w:val="00FC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755EC1"/>
    <w:pPr>
      <w:jc w:val="center"/>
    </w:pPr>
  </w:style>
  <w:style w:type="paragraph" w:styleId="a3">
    <w:name w:val="Balloon Text"/>
    <w:basedOn w:val="a"/>
    <w:link w:val="a4"/>
    <w:uiPriority w:val="99"/>
    <w:semiHidden/>
    <w:unhideWhenUsed/>
    <w:rsid w:val="00755EC1"/>
    <w:rPr>
      <w:rFonts w:ascii="Tahoma" w:hAnsi="Tahoma" w:cs="Tahoma"/>
      <w:sz w:val="16"/>
      <w:szCs w:val="16"/>
    </w:rPr>
  </w:style>
  <w:style w:type="character" w:customStyle="1" w:styleId="a4">
    <w:name w:val="Текст выноски Знак"/>
    <w:basedOn w:val="a0"/>
    <w:link w:val="a3"/>
    <w:uiPriority w:val="99"/>
    <w:semiHidden/>
    <w:rsid w:val="00755EC1"/>
    <w:rPr>
      <w:rFonts w:ascii="Tahoma" w:eastAsia="Times New Roman" w:hAnsi="Tahoma" w:cs="Tahoma"/>
      <w:sz w:val="16"/>
      <w:szCs w:val="16"/>
      <w:lang w:eastAsia="ru-RU"/>
    </w:rPr>
  </w:style>
  <w:style w:type="paragraph" w:styleId="a5">
    <w:name w:val="List Paragraph"/>
    <w:basedOn w:val="a"/>
    <w:uiPriority w:val="34"/>
    <w:qFormat/>
    <w:rsid w:val="00755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C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755EC1"/>
    <w:pPr>
      <w:jc w:val="center"/>
    </w:pPr>
  </w:style>
  <w:style w:type="paragraph" w:styleId="a3">
    <w:name w:val="Balloon Text"/>
    <w:basedOn w:val="a"/>
    <w:link w:val="a4"/>
    <w:uiPriority w:val="99"/>
    <w:semiHidden/>
    <w:unhideWhenUsed/>
    <w:rsid w:val="00755EC1"/>
    <w:rPr>
      <w:rFonts w:ascii="Tahoma" w:hAnsi="Tahoma" w:cs="Tahoma"/>
      <w:sz w:val="16"/>
      <w:szCs w:val="16"/>
    </w:rPr>
  </w:style>
  <w:style w:type="character" w:customStyle="1" w:styleId="a4">
    <w:name w:val="Текст выноски Знак"/>
    <w:basedOn w:val="a0"/>
    <w:link w:val="a3"/>
    <w:uiPriority w:val="99"/>
    <w:semiHidden/>
    <w:rsid w:val="00755EC1"/>
    <w:rPr>
      <w:rFonts w:ascii="Tahoma" w:eastAsia="Times New Roman" w:hAnsi="Tahoma" w:cs="Tahoma"/>
      <w:sz w:val="16"/>
      <w:szCs w:val="16"/>
      <w:lang w:eastAsia="ru-RU"/>
    </w:rPr>
  </w:style>
  <w:style w:type="paragraph" w:styleId="a5">
    <w:name w:val="List Paragraph"/>
    <w:basedOn w:val="a"/>
    <w:uiPriority w:val="34"/>
    <w:qFormat/>
    <w:rsid w:val="0075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7ED8-3908-4682-B3AB-90CCDEF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5</cp:revision>
  <cp:lastPrinted>2019-06-11T07:14:00Z</cp:lastPrinted>
  <dcterms:created xsi:type="dcterms:W3CDTF">2019-06-10T05:58:00Z</dcterms:created>
  <dcterms:modified xsi:type="dcterms:W3CDTF">2019-06-11T07:33:00Z</dcterms:modified>
</cp:coreProperties>
</file>