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33" w:rsidRPr="008D2833" w:rsidRDefault="008D2833" w:rsidP="008D2833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8D2833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F609924" wp14:editId="57DFC1C9">
            <wp:extent cx="708660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83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                                                             </w:t>
      </w:r>
    </w:p>
    <w:p w:rsidR="008D2833" w:rsidRPr="008D2833" w:rsidRDefault="008D2833" w:rsidP="008D28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2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D2833" w:rsidRPr="008D2833" w:rsidRDefault="008D2833" w:rsidP="008D2833">
      <w:pPr>
        <w:spacing w:after="0" w:line="0" w:lineRule="atLeast"/>
        <w:ind w:left="-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2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Федоровского сельского поселения</w:t>
      </w:r>
    </w:p>
    <w:p w:rsidR="008D2833" w:rsidRPr="008D2833" w:rsidRDefault="008D2833" w:rsidP="008D28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D28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Неклиновского района Ростовской области</w:t>
      </w:r>
    </w:p>
    <w:p w:rsidR="008D2833" w:rsidRPr="008D2833" w:rsidRDefault="008D2833" w:rsidP="008D28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8D2833" w:rsidRPr="008D2833" w:rsidRDefault="008D2833" w:rsidP="008D2833">
      <w:pPr>
        <w:suppressAutoHyphens/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D28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D28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:rsidR="008D2833" w:rsidRPr="008D2833" w:rsidRDefault="00B6142D" w:rsidP="008D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D2833" w:rsidRPr="008D2833" w:rsidRDefault="008D2833" w:rsidP="008D2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2833" w:rsidRPr="008D2833" w:rsidRDefault="00B6142D" w:rsidP="008D2833">
      <w:pPr>
        <w:spacing w:after="0" w:line="240" w:lineRule="auto"/>
        <w:ind w:left="12" w:right="23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D2833"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61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82E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833"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D617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2833"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</w:t>
      </w:r>
      <w:r w:rsidR="004D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8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D2833"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</w:t>
      </w:r>
      <w:r w:rsidR="008D2833"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D8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D2833"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Федоровка                                           </w:t>
      </w:r>
    </w:p>
    <w:p w:rsidR="007C78A3" w:rsidRDefault="007C78A3"/>
    <w:p w:rsidR="007C78A3" w:rsidRPr="008D2833" w:rsidRDefault="007C78A3" w:rsidP="007C78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28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8D28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выделении специальных мест</w:t>
      </w:r>
      <w:r w:rsidRPr="008D28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размещения предвыборных</w:t>
      </w:r>
      <w:r w:rsidRPr="008D28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печатных агитационных материалов»</w:t>
      </w:r>
    </w:p>
    <w:p w:rsidR="007C78A3" w:rsidRPr="008D2833" w:rsidRDefault="007C78A3" w:rsidP="007C78A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C78A3" w:rsidRPr="008D2833" w:rsidRDefault="007C78A3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B52DB8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8D2833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Федоровского</w:t>
      </w:r>
      <w:r w:rsidR="00B52DB8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6142D" w:rsidRDefault="00B6142D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C78A3" w:rsidRPr="008D2833" w:rsidRDefault="007C78A3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Выделить на территории каждого избирательного участка, образованного для проведения выборов</w:t>
      </w:r>
      <w:r w:rsid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Законодательного Собрания Ростовской области шестого созыва</w:t>
      </w: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года, специальные места для размещения печатных предвыборных агитационных материалов согласно приложению.</w:t>
      </w:r>
    </w:p>
    <w:p w:rsidR="007C78A3" w:rsidRPr="008D2833" w:rsidRDefault="00B52DB8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78A3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1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="007C78A3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</w:t>
      </w:r>
      <w:r w:rsidR="008D2833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Федоровского </w:t>
      </w:r>
      <w:r w:rsidR="007C78A3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«Интернет»</w:t>
      </w: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DB8" w:rsidRPr="008D2833" w:rsidRDefault="00B52DB8" w:rsidP="009F7419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2833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онтроль за</w:t>
      </w:r>
      <w:proofErr w:type="gramEnd"/>
      <w:r w:rsidRPr="008D2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</w:t>
      </w:r>
      <w:r w:rsidR="00B6142D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</w:t>
      </w:r>
      <w:r w:rsidRPr="008D2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оставляю за собой.</w:t>
      </w:r>
    </w:p>
    <w:p w:rsidR="007C78A3" w:rsidRPr="008D2833" w:rsidRDefault="007C78A3" w:rsidP="009F74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7419" w:rsidRPr="008D2833" w:rsidRDefault="007C78A3" w:rsidP="009F74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82E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7C78A3" w:rsidRPr="008D2833" w:rsidRDefault="008D2833" w:rsidP="009F741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Федоровского </w:t>
      </w:r>
      <w:r w:rsidR="007C78A3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F7419"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D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О.В. Фисакова</w:t>
      </w:r>
    </w:p>
    <w:p w:rsidR="007C78A3" w:rsidRPr="008D2833" w:rsidRDefault="007C78A3" w:rsidP="009F74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8A3" w:rsidRPr="008D2833" w:rsidRDefault="007C78A3" w:rsidP="009F741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8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59B" w:rsidRPr="007C78A3" w:rsidRDefault="007A58EB" w:rsidP="007C78A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7C78A3" w:rsidRPr="00750153" w:rsidRDefault="007C78A3" w:rsidP="007C78A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="00B614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8D2833"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Федоровского</w:t>
      </w:r>
      <w:r w:rsidR="0038759B"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  <w:r w:rsidR="0038759B"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</w:t>
      </w:r>
      <w:r w:rsidR="00B6142D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38759B"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8D2833"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42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8D2833"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614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2833"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.2018г.</w:t>
      </w:r>
      <w:r w:rsidR="0038759B"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DB8" w:rsidRPr="00750153" w:rsidRDefault="007C78A3" w:rsidP="008D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Pr="00750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 для размещения печатных предвыборных агитационных материалов на территории избирательных участков при подготовке и проведении выборов </w:t>
      </w:r>
      <w:r w:rsidR="00B6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депутатов Законодательного Собрания Ростовской области</w:t>
      </w:r>
      <w:r w:rsidR="0038759B" w:rsidRPr="0075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38759B" w:rsidRPr="00750153" w:rsidRDefault="0038759B" w:rsidP="008D28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5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назначенных</w:t>
      </w:r>
      <w:proofErr w:type="gramEnd"/>
      <w:r w:rsidRPr="0075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 </w:t>
      </w:r>
      <w:r w:rsidR="00B6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75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614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Pr="0075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года</w:t>
      </w:r>
      <w:r w:rsidR="007C78A3" w:rsidRPr="0075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80" w:type="dxa"/>
          <w:left w:w="0" w:type="dxa"/>
          <w:bottom w:w="18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4362"/>
        <w:gridCol w:w="3180"/>
      </w:tblGrid>
      <w:tr w:rsidR="004D617D" w:rsidRPr="0038759B" w:rsidTr="008D2833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59B" w:rsidRPr="008D2833" w:rsidRDefault="0038759B" w:rsidP="0038759B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8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59B" w:rsidRPr="008D2833" w:rsidRDefault="0038759B" w:rsidP="0038759B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759B" w:rsidRPr="008D2833" w:rsidRDefault="0038759B" w:rsidP="0038759B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 оборудованное место для размещения печатных предвыборных агитационных материалов </w:t>
            </w:r>
            <w:r w:rsidRPr="008D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территории избирательного участка</w:t>
            </w:r>
          </w:p>
        </w:tc>
      </w:tr>
      <w:tr w:rsidR="00750153" w:rsidRPr="00B52DB8" w:rsidTr="00705121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Pr="008D2833" w:rsidRDefault="00750153" w:rsidP="008D2833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D28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1351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Pr="008D2833" w:rsidRDefault="00750153" w:rsidP="00B52DB8">
            <w:pPr>
              <w:spacing w:after="0" w:line="202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бюджетное учреждение</w:t>
            </w:r>
            <w:r w:rsidRPr="008D2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Федоровского сельского поселения «Федоровский Дом культуры и клубы»</w:t>
            </w:r>
          </w:p>
          <w:p w:rsidR="00750153" w:rsidRPr="008D2833" w:rsidRDefault="00750153" w:rsidP="00B52DB8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8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Федоровка, ул. Ленина, 48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информационный стенд, </w:t>
            </w:r>
          </w:p>
          <w:p w:rsidR="00750153" w:rsidRPr="00750153" w:rsidRDefault="007A58EB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Фёдоровка, ул. Калинина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>, 36</w:t>
            </w:r>
          </w:p>
        </w:tc>
      </w:tr>
      <w:tr w:rsidR="00750153" w:rsidRPr="00B52DB8" w:rsidTr="00705121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Pr="008D2833" w:rsidRDefault="00750153" w:rsidP="008D2833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1352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6142D" w:rsidRPr="00B6142D" w:rsidRDefault="00B6142D" w:rsidP="00B6142D">
            <w:pPr>
              <w:spacing w:after="0" w:line="202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1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Федоровск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 отдел</w:t>
            </w:r>
            <w:r w:rsidRPr="00B61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МБУК «</w:t>
            </w:r>
            <w:proofErr w:type="spellStart"/>
            <w:r w:rsidRPr="00B61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B61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центральная библиотека» Неклиновского района Ростовской области</w:t>
            </w:r>
          </w:p>
          <w:p w:rsidR="00750153" w:rsidRPr="008D2833" w:rsidRDefault="00B6142D" w:rsidP="0038759B">
            <w:pPr>
              <w:spacing w:after="0" w:line="202" w:lineRule="atLeast"/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B2D36"/>
                <w:sz w:val="24"/>
                <w:szCs w:val="24"/>
                <w:shd w:val="clear" w:color="auto" w:fill="FFFFFF"/>
              </w:rPr>
              <w:t>с. Федоровка, ул. Ленина, 26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информационный стенд, </w:t>
            </w:r>
          </w:p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 xml:space="preserve">х. </w:t>
            </w:r>
            <w:proofErr w:type="gramStart"/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Петровский</w:t>
            </w:r>
            <w:proofErr w:type="gramEnd"/>
            <w:r w:rsidRPr="00750153">
              <w:rPr>
                <w:rFonts w:ascii="Times New Roman" w:hAnsi="Times New Roman" w:cs="Times New Roman"/>
                <w:sz w:val="24"/>
                <w:szCs w:val="28"/>
              </w:rPr>
              <w:t xml:space="preserve">, ул. Мичурина,18, </w:t>
            </w:r>
          </w:p>
          <w:p w:rsid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Новофёдоровский</w:t>
            </w:r>
            <w:proofErr w:type="spellEnd"/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, ул. Садовая, 27</w:t>
            </w:r>
          </w:p>
          <w:p w:rsidR="00B6142D" w:rsidRPr="00750153" w:rsidRDefault="00B6142D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с. Федоровка, ул. Ленина, 26</w:t>
            </w:r>
          </w:p>
        </w:tc>
      </w:tr>
      <w:tr w:rsidR="00750153" w:rsidRPr="00B52DB8" w:rsidTr="00705121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Default="00750153" w:rsidP="008D2833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1354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Pr="000A0B19" w:rsidRDefault="00750153" w:rsidP="004D617D">
            <w:pPr>
              <w:spacing w:after="0" w:line="202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Чекилевского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клуба муниципального бюджетного учреждения Федоровского сельского поселения «Федоровский Дом культуры и клубы»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информационный стенд, </w:t>
            </w:r>
          </w:p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х. Чекилев, ул. Солнечная, 28</w:t>
            </w:r>
          </w:p>
        </w:tc>
      </w:tr>
      <w:tr w:rsidR="00750153" w:rsidRPr="00B52DB8" w:rsidTr="00705121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Default="00750153" w:rsidP="008D2833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1355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Default="00750153" w:rsidP="0038759B">
            <w:pPr>
              <w:spacing w:after="0" w:line="202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Ефремовского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Дома культуры муниципального бюджетного учреждения Федоровского сельского поселения «Федоровский Дом культуры и клубы»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информационный стенд,</w:t>
            </w:r>
          </w:p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с. Ефремовка, ул. Октябрьская, 8;</w:t>
            </w:r>
          </w:p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с. Ефремовка, ул. Советская, 12</w:t>
            </w:r>
          </w:p>
        </w:tc>
      </w:tr>
      <w:tr w:rsidR="00750153" w:rsidRPr="00B52DB8" w:rsidTr="00705121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Default="00750153" w:rsidP="008D2833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1356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Default="00750153" w:rsidP="0038759B">
            <w:pPr>
              <w:spacing w:after="0" w:line="202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Помещение фельдшерско-акушерского пункта х. Михайловка муниципального бюджетного учреждения здравоохранения «Центральная районная больница» Неклиновского района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информационный стенд,</w:t>
            </w:r>
          </w:p>
          <w:p w:rsidR="00750153" w:rsidRDefault="00750153" w:rsidP="00554474">
            <w:pPr>
              <w:rPr>
                <w:sz w:val="28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х. Михайловка, Садовая,2</w:t>
            </w:r>
          </w:p>
          <w:p w:rsidR="00750153" w:rsidRDefault="00750153" w:rsidP="00554474">
            <w:pPr>
              <w:rPr>
                <w:sz w:val="28"/>
                <w:szCs w:val="28"/>
              </w:rPr>
            </w:pPr>
          </w:p>
        </w:tc>
      </w:tr>
      <w:tr w:rsidR="00750153" w:rsidRPr="00B52DB8" w:rsidTr="00705121">
        <w:trPr>
          <w:tblHeader/>
        </w:trPr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Default="00750153" w:rsidP="008D2833">
            <w:pPr>
              <w:spacing w:after="0" w:line="2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 2620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50153" w:rsidRDefault="00750153" w:rsidP="0038759B">
            <w:pPr>
              <w:spacing w:after="0" w:line="202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Помещение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Ефремовского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Дома культуры муниципального бюджетного учреждения Федоровского сельского поселения «Федоровский Дом культуры и клубы»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информационный стенд,</w:t>
            </w:r>
          </w:p>
          <w:p w:rsidR="00750153" w:rsidRPr="00750153" w:rsidRDefault="00750153" w:rsidP="0055447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с. Ефремовка, ул. Октябрьская, 8;</w:t>
            </w:r>
          </w:p>
          <w:p w:rsidR="00750153" w:rsidRDefault="00750153" w:rsidP="00554474">
            <w:pPr>
              <w:rPr>
                <w:sz w:val="28"/>
                <w:szCs w:val="28"/>
              </w:rPr>
            </w:pPr>
            <w:r w:rsidRPr="00750153">
              <w:rPr>
                <w:rFonts w:ascii="Times New Roman" w:hAnsi="Times New Roman" w:cs="Times New Roman"/>
                <w:sz w:val="24"/>
                <w:szCs w:val="28"/>
              </w:rPr>
              <w:t>с. Ефремовка, ул. Советская, 12</w:t>
            </w:r>
          </w:p>
        </w:tc>
      </w:tr>
    </w:tbl>
    <w:p w:rsidR="007C78A3" w:rsidRPr="0038759B" w:rsidRDefault="0038759B" w:rsidP="0038759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59B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            </w:t>
      </w:r>
      <w:r w:rsidRPr="0038759B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 </w:t>
      </w:r>
    </w:p>
    <w:sectPr w:rsidR="007C78A3" w:rsidRPr="0038759B" w:rsidSect="0028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8"/>
    <w:rsid w:val="00002EFC"/>
    <w:rsid w:val="00007B8E"/>
    <w:rsid w:val="00022433"/>
    <w:rsid w:val="00025C4E"/>
    <w:rsid w:val="000270AA"/>
    <w:rsid w:val="00030A02"/>
    <w:rsid w:val="00030DE5"/>
    <w:rsid w:val="0003155B"/>
    <w:rsid w:val="00033D30"/>
    <w:rsid w:val="00042B67"/>
    <w:rsid w:val="00055A72"/>
    <w:rsid w:val="00065173"/>
    <w:rsid w:val="00080A7C"/>
    <w:rsid w:val="0008476B"/>
    <w:rsid w:val="00091677"/>
    <w:rsid w:val="00093AC5"/>
    <w:rsid w:val="00095B0E"/>
    <w:rsid w:val="000962BE"/>
    <w:rsid w:val="000A0B19"/>
    <w:rsid w:val="000A29C5"/>
    <w:rsid w:val="000A66EC"/>
    <w:rsid w:val="000A72CC"/>
    <w:rsid w:val="000A7581"/>
    <w:rsid w:val="000C1D70"/>
    <w:rsid w:val="000C29AF"/>
    <w:rsid w:val="000C5C14"/>
    <w:rsid w:val="000D63CC"/>
    <w:rsid w:val="000D7522"/>
    <w:rsid w:val="000E15FE"/>
    <w:rsid w:val="000E3854"/>
    <w:rsid w:val="000E508F"/>
    <w:rsid w:val="000F2679"/>
    <w:rsid w:val="000F3422"/>
    <w:rsid w:val="000F4052"/>
    <w:rsid w:val="001037D5"/>
    <w:rsid w:val="00111010"/>
    <w:rsid w:val="00113BCD"/>
    <w:rsid w:val="00113BDB"/>
    <w:rsid w:val="001153FF"/>
    <w:rsid w:val="00116EF5"/>
    <w:rsid w:val="00122EC4"/>
    <w:rsid w:val="00124478"/>
    <w:rsid w:val="001308DC"/>
    <w:rsid w:val="00133135"/>
    <w:rsid w:val="00137ACD"/>
    <w:rsid w:val="00137DAE"/>
    <w:rsid w:val="0014211C"/>
    <w:rsid w:val="001422D6"/>
    <w:rsid w:val="00142668"/>
    <w:rsid w:val="001434D8"/>
    <w:rsid w:val="00152648"/>
    <w:rsid w:val="00153A56"/>
    <w:rsid w:val="00153CD7"/>
    <w:rsid w:val="00161865"/>
    <w:rsid w:val="00161F34"/>
    <w:rsid w:val="001624C6"/>
    <w:rsid w:val="00164DA4"/>
    <w:rsid w:val="00164E41"/>
    <w:rsid w:val="00175B92"/>
    <w:rsid w:val="00177A72"/>
    <w:rsid w:val="001825BF"/>
    <w:rsid w:val="00192536"/>
    <w:rsid w:val="001969DA"/>
    <w:rsid w:val="001A6D4A"/>
    <w:rsid w:val="001A7219"/>
    <w:rsid w:val="001B7B9E"/>
    <w:rsid w:val="001C00B0"/>
    <w:rsid w:val="001C1A3F"/>
    <w:rsid w:val="001C365E"/>
    <w:rsid w:val="001C3D53"/>
    <w:rsid w:val="001C4525"/>
    <w:rsid w:val="001D025D"/>
    <w:rsid w:val="001D1054"/>
    <w:rsid w:val="001D376D"/>
    <w:rsid w:val="001E0EEE"/>
    <w:rsid w:val="001E27DC"/>
    <w:rsid w:val="001E519F"/>
    <w:rsid w:val="001F65A2"/>
    <w:rsid w:val="001F6CC9"/>
    <w:rsid w:val="00205A15"/>
    <w:rsid w:val="00211F0E"/>
    <w:rsid w:val="00212BB8"/>
    <w:rsid w:val="00213F61"/>
    <w:rsid w:val="00215C8D"/>
    <w:rsid w:val="0022025E"/>
    <w:rsid w:val="0022718F"/>
    <w:rsid w:val="00233076"/>
    <w:rsid w:val="00237293"/>
    <w:rsid w:val="0024138D"/>
    <w:rsid w:val="00246750"/>
    <w:rsid w:val="00253FE7"/>
    <w:rsid w:val="0025451B"/>
    <w:rsid w:val="00255390"/>
    <w:rsid w:val="00261DF5"/>
    <w:rsid w:val="002655D4"/>
    <w:rsid w:val="00272FF5"/>
    <w:rsid w:val="00273FFA"/>
    <w:rsid w:val="00277C8D"/>
    <w:rsid w:val="00280A3A"/>
    <w:rsid w:val="002838A9"/>
    <w:rsid w:val="00295567"/>
    <w:rsid w:val="002A3F1D"/>
    <w:rsid w:val="002A4635"/>
    <w:rsid w:val="002A65BC"/>
    <w:rsid w:val="002B03A0"/>
    <w:rsid w:val="002B6386"/>
    <w:rsid w:val="002C639F"/>
    <w:rsid w:val="002C640B"/>
    <w:rsid w:val="002C6B08"/>
    <w:rsid w:val="002D03EF"/>
    <w:rsid w:val="002D050E"/>
    <w:rsid w:val="002D1324"/>
    <w:rsid w:val="002D1B29"/>
    <w:rsid w:val="002E0259"/>
    <w:rsid w:val="002E118E"/>
    <w:rsid w:val="002E224B"/>
    <w:rsid w:val="002E39E4"/>
    <w:rsid w:val="002E73EF"/>
    <w:rsid w:val="002E79D6"/>
    <w:rsid w:val="002F0F0B"/>
    <w:rsid w:val="002F6B25"/>
    <w:rsid w:val="0030201D"/>
    <w:rsid w:val="00302BC7"/>
    <w:rsid w:val="00303029"/>
    <w:rsid w:val="00303302"/>
    <w:rsid w:val="0030616F"/>
    <w:rsid w:val="003066B5"/>
    <w:rsid w:val="00311D9C"/>
    <w:rsid w:val="00312480"/>
    <w:rsid w:val="00313778"/>
    <w:rsid w:val="00314EE6"/>
    <w:rsid w:val="003158A5"/>
    <w:rsid w:val="00321163"/>
    <w:rsid w:val="003257C0"/>
    <w:rsid w:val="00331F7B"/>
    <w:rsid w:val="0033202C"/>
    <w:rsid w:val="00332A2D"/>
    <w:rsid w:val="00341B9C"/>
    <w:rsid w:val="00341E03"/>
    <w:rsid w:val="00344599"/>
    <w:rsid w:val="003560BB"/>
    <w:rsid w:val="00360BAB"/>
    <w:rsid w:val="00362DB0"/>
    <w:rsid w:val="003775A9"/>
    <w:rsid w:val="00385298"/>
    <w:rsid w:val="0038759B"/>
    <w:rsid w:val="00391544"/>
    <w:rsid w:val="00392227"/>
    <w:rsid w:val="003A2D75"/>
    <w:rsid w:val="003A32F9"/>
    <w:rsid w:val="003A3E90"/>
    <w:rsid w:val="003A43F8"/>
    <w:rsid w:val="003A4B17"/>
    <w:rsid w:val="003A53C7"/>
    <w:rsid w:val="003A76D8"/>
    <w:rsid w:val="003B1585"/>
    <w:rsid w:val="003C26C7"/>
    <w:rsid w:val="003C3D3F"/>
    <w:rsid w:val="003C4BFE"/>
    <w:rsid w:val="003C4CD4"/>
    <w:rsid w:val="003C4FA5"/>
    <w:rsid w:val="003C6BD3"/>
    <w:rsid w:val="003D0130"/>
    <w:rsid w:val="003D442D"/>
    <w:rsid w:val="003D6164"/>
    <w:rsid w:val="003D79EF"/>
    <w:rsid w:val="003E203F"/>
    <w:rsid w:val="003E3145"/>
    <w:rsid w:val="003E4993"/>
    <w:rsid w:val="003F05A5"/>
    <w:rsid w:val="003F255A"/>
    <w:rsid w:val="00401B69"/>
    <w:rsid w:val="00402769"/>
    <w:rsid w:val="004067BB"/>
    <w:rsid w:val="004076AD"/>
    <w:rsid w:val="0041265A"/>
    <w:rsid w:val="00412A72"/>
    <w:rsid w:val="004154FC"/>
    <w:rsid w:val="00415F86"/>
    <w:rsid w:val="00416988"/>
    <w:rsid w:val="00420475"/>
    <w:rsid w:val="00426F14"/>
    <w:rsid w:val="00431E1B"/>
    <w:rsid w:val="004347DD"/>
    <w:rsid w:val="00436B9E"/>
    <w:rsid w:val="00437427"/>
    <w:rsid w:val="00440D4C"/>
    <w:rsid w:val="00443784"/>
    <w:rsid w:val="00452045"/>
    <w:rsid w:val="00453280"/>
    <w:rsid w:val="00473069"/>
    <w:rsid w:val="00475495"/>
    <w:rsid w:val="004774C9"/>
    <w:rsid w:val="00483ADD"/>
    <w:rsid w:val="00486D89"/>
    <w:rsid w:val="00493F9A"/>
    <w:rsid w:val="004A3612"/>
    <w:rsid w:val="004A3A06"/>
    <w:rsid w:val="004A4FAA"/>
    <w:rsid w:val="004B2D96"/>
    <w:rsid w:val="004B72FE"/>
    <w:rsid w:val="004B7F9E"/>
    <w:rsid w:val="004C230D"/>
    <w:rsid w:val="004C5AD0"/>
    <w:rsid w:val="004D29C4"/>
    <w:rsid w:val="004D617D"/>
    <w:rsid w:val="004D70BC"/>
    <w:rsid w:val="004D7432"/>
    <w:rsid w:val="004E0487"/>
    <w:rsid w:val="004E2B25"/>
    <w:rsid w:val="004F0872"/>
    <w:rsid w:val="004F538D"/>
    <w:rsid w:val="00502430"/>
    <w:rsid w:val="005024D5"/>
    <w:rsid w:val="0050422D"/>
    <w:rsid w:val="005042E2"/>
    <w:rsid w:val="00506D7E"/>
    <w:rsid w:val="00510B3F"/>
    <w:rsid w:val="0052064F"/>
    <w:rsid w:val="0052084A"/>
    <w:rsid w:val="0052247A"/>
    <w:rsid w:val="00524B6A"/>
    <w:rsid w:val="0052502A"/>
    <w:rsid w:val="00526769"/>
    <w:rsid w:val="0053065D"/>
    <w:rsid w:val="00531240"/>
    <w:rsid w:val="005343BD"/>
    <w:rsid w:val="00536573"/>
    <w:rsid w:val="005418E0"/>
    <w:rsid w:val="00541D0D"/>
    <w:rsid w:val="005426BD"/>
    <w:rsid w:val="00542741"/>
    <w:rsid w:val="00545629"/>
    <w:rsid w:val="00551343"/>
    <w:rsid w:val="0055233E"/>
    <w:rsid w:val="0055297F"/>
    <w:rsid w:val="005552AC"/>
    <w:rsid w:val="0056135B"/>
    <w:rsid w:val="005622B2"/>
    <w:rsid w:val="0056443E"/>
    <w:rsid w:val="005671B5"/>
    <w:rsid w:val="00573F20"/>
    <w:rsid w:val="00580CB8"/>
    <w:rsid w:val="00582962"/>
    <w:rsid w:val="005858F9"/>
    <w:rsid w:val="00595140"/>
    <w:rsid w:val="00595382"/>
    <w:rsid w:val="005A1104"/>
    <w:rsid w:val="005B2155"/>
    <w:rsid w:val="005B4F61"/>
    <w:rsid w:val="005B6064"/>
    <w:rsid w:val="005B6634"/>
    <w:rsid w:val="005B6D55"/>
    <w:rsid w:val="005C1C0F"/>
    <w:rsid w:val="005C697B"/>
    <w:rsid w:val="005C7D1B"/>
    <w:rsid w:val="005D317B"/>
    <w:rsid w:val="005D505E"/>
    <w:rsid w:val="005D561F"/>
    <w:rsid w:val="005D62B4"/>
    <w:rsid w:val="005D7C50"/>
    <w:rsid w:val="005E17D0"/>
    <w:rsid w:val="005E2B70"/>
    <w:rsid w:val="005E51AB"/>
    <w:rsid w:val="005E64CB"/>
    <w:rsid w:val="005F144B"/>
    <w:rsid w:val="005F26E7"/>
    <w:rsid w:val="005F3648"/>
    <w:rsid w:val="005F667C"/>
    <w:rsid w:val="005F7DE4"/>
    <w:rsid w:val="00600369"/>
    <w:rsid w:val="00604A06"/>
    <w:rsid w:val="00613552"/>
    <w:rsid w:val="006136A9"/>
    <w:rsid w:val="00621BA9"/>
    <w:rsid w:val="006272F2"/>
    <w:rsid w:val="0063180F"/>
    <w:rsid w:val="00634B8E"/>
    <w:rsid w:val="00635D3A"/>
    <w:rsid w:val="00635E76"/>
    <w:rsid w:val="00640048"/>
    <w:rsid w:val="00642B5A"/>
    <w:rsid w:val="00643365"/>
    <w:rsid w:val="006518DD"/>
    <w:rsid w:val="00652189"/>
    <w:rsid w:val="006530CD"/>
    <w:rsid w:val="006574E8"/>
    <w:rsid w:val="0066369C"/>
    <w:rsid w:val="00663A6F"/>
    <w:rsid w:val="00666B40"/>
    <w:rsid w:val="006672DB"/>
    <w:rsid w:val="00673AC7"/>
    <w:rsid w:val="0067402A"/>
    <w:rsid w:val="00676160"/>
    <w:rsid w:val="00677FE4"/>
    <w:rsid w:val="00685660"/>
    <w:rsid w:val="00690992"/>
    <w:rsid w:val="006909EB"/>
    <w:rsid w:val="006929FE"/>
    <w:rsid w:val="00693488"/>
    <w:rsid w:val="00694FB1"/>
    <w:rsid w:val="006956D6"/>
    <w:rsid w:val="0069679A"/>
    <w:rsid w:val="0069729B"/>
    <w:rsid w:val="006A0F8F"/>
    <w:rsid w:val="006A1888"/>
    <w:rsid w:val="006A3561"/>
    <w:rsid w:val="006B0349"/>
    <w:rsid w:val="006B1634"/>
    <w:rsid w:val="006B442E"/>
    <w:rsid w:val="006B5B13"/>
    <w:rsid w:val="006B6E61"/>
    <w:rsid w:val="006C1058"/>
    <w:rsid w:val="006D1F29"/>
    <w:rsid w:val="006D2D58"/>
    <w:rsid w:val="006F38BF"/>
    <w:rsid w:val="006F772F"/>
    <w:rsid w:val="00704F58"/>
    <w:rsid w:val="00706B31"/>
    <w:rsid w:val="00707B00"/>
    <w:rsid w:val="00711F0C"/>
    <w:rsid w:val="007134A7"/>
    <w:rsid w:val="0072167F"/>
    <w:rsid w:val="00724FD4"/>
    <w:rsid w:val="00730876"/>
    <w:rsid w:val="00731E4A"/>
    <w:rsid w:val="007338F5"/>
    <w:rsid w:val="00735C1C"/>
    <w:rsid w:val="00741921"/>
    <w:rsid w:val="007422EC"/>
    <w:rsid w:val="00742B96"/>
    <w:rsid w:val="00750153"/>
    <w:rsid w:val="00750FA8"/>
    <w:rsid w:val="0075156B"/>
    <w:rsid w:val="007537E3"/>
    <w:rsid w:val="00754952"/>
    <w:rsid w:val="00756CA8"/>
    <w:rsid w:val="007628AB"/>
    <w:rsid w:val="00764853"/>
    <w:rsid w:val="00765634"/>
    <w:rsid w:val="007672E0"/>
    <w:rsid w:val="007701C8"/>
    <w:rsid w:val="00770381"/>
    <w:rsid w:val="00781099"/>
    <w:rsid w:val="007905F0"/>
    <w:rsid w:val="00793C15"/>
    <w:rsid w:val="00797E32"/>
    <w:rsid w:val="007A4166"/>
    <w:rsid w:val="007A58EB"/>
    <w:rsid w:val="007A6F94"/>
    <w:rsid w:val="007B0A82"/>
    <w:rsid w:val="007B3DBA"/>
    <w:rsid w:val="007B414D"/>
    <w:rsid w:val="007B42F1"/>
    <w:rsid w:val="007B47FF"/>
    <w:rsid w:val="007B4C72"/>
    <w:rsid w:val="007C0F50"/>
    <w:rsid w:val="007C78A3"/>
    <w:rsid w:val="007C78D8"/>
    <w:rsid w:val="007D00F8"/>
    <w:rsid w:val="007D6FC4"/>
    <w:rsid w:val="007D7CCA"/>
    <w:rsid w:val="007D7DB1"/>
    <w:rsid w:val="007E2408"/>
    <w:rsid w:val="007E6A09"/>
    <w:rsid w:val="007E7078"/>
    <w:rsid w:val="00801A18"/>
    <w:rsid w:val="00802E97"/>
    <w:rsid w:val="008101D5"/>
    <w:rsid w:val="00810496"/>
    <w:rsid w:val="00812C96"/>
    <w:rsid w:val="0082099C"/>
    <w:rsid w:val="008224E3"/>
    <w:rsid w:val="00822F81"/>
    <w:rsid w:val="008242E9"/>
    <w:rsid w:val="00827422"/>
    <w:rsid w:val="0083034D"/>
    <w:rsid w:val="00831375"/>
    <w:rsid w:val="0084120F"/>
    <w:rsid w:val="00845DB2"/>
    <w:rsid w:val="00847A4D"/>
    <w:rsid w:val="00851E4D"/>
    <w:rsid w:val="00851FDB"/>
    <w:rsid w:val="0085228D"/>
    <w:rsid w:val="0086138C"/>
    <w:rsid w:val="008623CD"/>
    <w:rsid w:val="008632EE"/>
    <w:rsid w:val="00866BF9"/>
    <w:rsid w:val="008710D9"/>
    <w:rsid w:val="00872E73"/>
    <w:rsid w:val="00875898"/>
    <w:rsid w:val="00875E46"/>
    <w:rsid w:val="0088141E"/>
    <w:rsid w:val="00884BFB"/>
    <w:rsid w:val="00893455"/>
    <w:rsid w:val="00893A92"/>
    <w:rsid w:val="008A013A"/>
    <w:rsid w:val="008A171B"/>
    <w:rsid w:val="008A2AB2"/>
    <w:rsid w:val="008A5B62"/>
    <w:rsid w:val="008A6AD8"/>
    <w:rsid w:val="008A6D90"/>
    <w:rsid w:val="008B1CBA"/>
    <w:rsid w:val="008B2A6B"/>
    <w:rsid w:val="008B6AF4"/>
    <w:rsid w:val="008B6E98"/>
    <w:rsid w:val="008C1605"/>
    <w:rsid w:val="008C20EC"/>
    <w:rsid w:val="008C5E5E"/>
    <w:rsid w:val="008C6DEA"/>
    <w:rsid w:val="008D1460"/>
    <w:rsid w:val="008D2833"/>
    <w:rsid w:val="008D2AAF"/>
    <w:rsid w:val="008D71D3"/>
    <w:rsid w:val="008E361B"/>
    <w:rsid w:val="008E585B"/>
    <w:rsid w:val="008F237A"/>
    <w:rsid w:val="0091135A"/>
    <w:rsid w:val="009123D4"/>
    <w:rsid w:val="00920D8E"/>
    <w:rsid w:val="00923BB9"/>
    <w:rsid w:val="00923ED7"/>
    <w:rsid w:val="00927D1F"/>
    <w:rsid w:val="00930FC2"/>
    <w:rsid w:val="009374CE"/>
    <w:rsid w:val="00944872"/>
    <w:rsid w:val="0094593C"/>
    <w:rsid w:val="009522BE"/>
    <w:rsid w:val="00956006"/>
    <w:rsid w:val="00957347"/>
    <w:rsid w:val="00957391"/>
    <w:rsid w:val="00960A78"/>
    <w:rsid w:val="009667C1"/>
    <w:rsid w:val="00970490"/>
    <w:rsid w:val="009708CB"/>
    <w:rsid w:val="00971D2F"/>
    <w:rsid w:val="00980702"/>
    <w:rsid w:val="00985130"/>
    <w:rsid w:val="009937E9"/>
    <w:rsid w:val="00993DAC"/>
    <w:rsid w:val="009B0515"/>
    <w:rsid w:val="009B11E0"/>
    <w:rsid w:val="009B1809"/>
    <w:rsid w:val="009B1A1F"/>
    <w:rsid w:val="009B21C5"/>
    <w:rsid w:val="009B4D29"/>
    <w:rsid w:val="009B574E"/>
    <w:rsid w:val="009C48AA"/>
    <w:rsid w:val="009C72A5"/>
    <w:rsid w:val="009C7E29"/>
    <w:rsid w:val="009D20A9"/>
    <w:rsid w:val="009D4BFE"/>
    <w:rsid w:val="009D5ECB"/>
    <w:rsid w:val="009E4DAB"/>
    <w:rsid w:val="009E557E"/>
    <w:rsid w:val="009E65D1"/>
    <w:rsid w:val="009F0D88"/>
    <w:rsid w:val="009F7419"/>
    <w:rsid w:val="00A0175E"/>
    <w:rsid w:val="00A052DC"/>
    <w:rsid w:val="00A067CB"/>
    <w:rsid w:val="00A130CA"/>
    <w:rsid w:val="00A2151C"/>
    <w:rsid w:val="00A234E2"/>
    <w:rsid w:val="00A23F80"/>
    <w:rsid w:val="00A241ED"/>
    <w:rsid w:val="00A24E18"/>
    <w:rsid w:val="00A27385"/>
    <w:rsid w:val="00A334B9"/>
    <w:rsid w:val="00A360E8"/>
    <w:rsid w:val="00A3672A"/>
    <w:rsid w:val="00A3731A"/>
    <w:rsid w:val="00A4081E"/>
    <w:rsid w:val="00A51B06"/>
    <w:rsid w:val="00A52316"/>
    <w:rsid w:val="00A5482A"/>
    <w:rsid w:val="00A62291"/>
    <w:rsid w:val="00A649D3"/>
    <w:rsid w:val="00A651CF"/>
    <w:rsid w:val="00A723F1"/>
    <w:rsid w:val="00A72AE1"/>
    <w:rsid w:val="00A753D0"/>
    <w:rsid w:val="00A757B7"/>
    <w:rsid w:val="00A8096F"/>
    <w:rsid w:val="00A83776"/>
    <w:rsid w:val="00A84B20"/>
    <w:rsid w:val="00A85B11"/>
    <w:rsid w:val="00A87254"/>
    <w:rsid w:val="00A878B3"/>
    <w:rsid w:val="00A914EB"/>
    <w:rsid w:val="00A930BE"/>
    <w:rsid w:val="00AA24CA"/>
    <w:rsid w:val="00AA318A"/>
    <w:rsid w:val="00AA5710"/>
    <w:rsid w:val="00AA7DBF"/>
    <w:rsid w:val="00AB2B55"/>
    <w:rsid w:val="00AC2FE0"/>
    <w:rsid w:val="00AC347F"/>
    <w:rsid w:val="00AC3C0C"/>
    <w:rsid w:val="00AC421D"/>
    <w:rsid w:val="00AC6F1D"/>
    <w:rsid w:val="00AC7A34"/>
    <w:rsid w:val="00AD1510"/>
    <w:rsid w:val="00AE025A"/>
    <w:rsid w:val="00AE0A93"/>
    <w:rsid w:val="00AE52E7"/>
    <w:rsid w:val="00AF23CD"/>
    <w:rsid w:val="00AF32E7"/>
    <w:rsid w:val="00AF38C6"/>
    <w:rsid w:val="00AF7106"/>
    <w:rsid w:val="00B10987"/>
    <w:rsid w:val="00B15D65"/>
    <w:rsid w:val="00B16918"/>
    <w:rsid w:val="00B216C6"/>
    <w:rsid w:val="00B21C76"/>
    <w:rsid w:val="00B22951"/>
    <w:rsid w:val="00B237D0"/>
    <w:rsid w:val="00B32822"/>
    <w:rsid w:val="00B34C3B"/>
    <w:rsid w:val="00B3606E"/>
    <w:rsid w:val="00B360DE"/>
    <w:rsid w:val="00B42A62"/>
    <w:rsid w:val="00B42F45"/>
    <w:rsid w:val="00B52DB8"/>
    <w:rsid w:val="00B55230"/>
    <w:rsid w:val="00B56E85"/>
    <w:rsid w:val="00B6142D"/>
    <w:rsid w:val="00B6301E"/>
    <w:rsid w:val="00B66FDF"/>
    <w:rsid w:val="00B676B0"/>
    <w:rsid w:val="00B708A6"/>
    <w:rsid w:val="00B7420F"/>
    <w:rsid w:val="00B82A41"/>
    <w:rsid w:val="00B82B54"/>
    <w:rsid w:val="00B83686"/>
    <w:rsid w:val="00B83BE1"/>
    <w:rsid w:val="00B85021"/>
    <w:rsid w:val="00B86BED"/>
    <w:rsid w:val="00BA19B2"/>
    <w:rsid w:val="00BA7571"/>
    <w:rsid w:val="00BB130D"/>
    <w:rsid w:val="00BB2D33"/>
    <w:rsid w:val="00BC041F"/>
    <w:rsid w:val="00BC167E"/>
    <w:rsid w:val="00BC17C1"/>
    <w:rsid w:val="00BC1EC0"/>
    <w:rsid w:val="00BC563B"/>
    <w:rsid w:val="00BD00AD"/>
    <w:rsid w:val="00BD03AE"/>
    <w:rsid w:val="00BD72AF"/>
    <w:rsid w:val="00BE0061"/>
    <w:rsid w:val="00BE0441"/>
    <w:rsid w:val="00BE7F87"/>
    <w:rsid w:val="00BF14B6"/>
    <w:rsid w:val="00BF16A4"/>
    <w:rsid w:val="00BF7F1D"/>
    <w:rsid w:val="00C002A0"/>
    <w:rsid w:val="00C12EA4"/>
    <w:rsid w:val="00C16651"/>
    <w:rsid w:val="00C21F4A"/>
    <w:rsid w:val="00C34078"/>
    <w:rsid w:val="00C34C72"/>
    <w:rsid w:val="00C3574F"/>
    <w:rsid w:val="00C35751"/>
    <w:rsid w:val="00C3678A"/>
    <w:rsid w:val="00C43209"/>
    <w:rsid w:val="00C47066"/>
    <w:rsid w:val="00C522EF"/>
    <w:rsid w:val="00C55C01"/>
    <w:rsid w:val="00C610EC"/>
    <w:rsid w:val="00C62D48"/>
    <w:rsid w:val="00C67D3C"/>
    <w:rsid w:val="00C739B4"/>
    <w:rsid w:val="00C80211"/>
    <w:rsid w:val="00C81B10"/>
    <w:rsid w:val="00C82369"/>
    <w:rsid w:val="00C8308E"/>
    <w:rsid w:val="00C872FC"/>
    <w:rsid w:val="00CA287E"/>
    <w:rsid w:val="00CA763D"/>
    <w:rsid w:val="00CB0425"/>
    <w:rsid w:val="00CB405F"/>
    <w:rsid w:val="00CB54B1"/>
    <w:rsid w:val="00CB7303"/>
    <w:rsid w:val="00CC7587"/>
    <w:rsid w:val="00CD3D77"/>
    <w:rsid w:val="00CD67F5"/>
    <w:rsid w:val="00CD7970"/>
    <w:rsid w:val="00CE369B"/>
    <w:rsid w:val="00CE47B3"/>
    <w:rsid w:val="00CF1ACF"/>
    <w:rsid w:val="00CF20C3"/>
    <w:rsid w:val="00CF5DAA"/>
    <w:rsid w:val="00CF6D9E"/>
    <w:rsid w:val="00CF775B"/>
    <w:rsid w:val="00D00C0C"/>
    <w:rsid w:val="00D05EA9"/>
    <w:rsid w:val="00D11E09"/>
    <w:rsid w:val="00D13185"/>
    <w:rsid w:val="00D17587"/>
    <w:rsid w:val="00D21607"/>
    <w:rsid w:val="00D23C2F"/>
    <w:rsid w:val="00D255D7"/>
    <w:rsid w:val="00D30BFB"/>
    <w:rsid w:val="00D30E9E"/>
    <w:rsid w:val="00D337E5"/>
    <w:rsid w:val="00D362B1"/>
    <w:rsid w:val="00D36FC1"/>
    <w:rsid w:val="00D40567"/>
    <w:rsid w:val="00D425C9"/>
    <w:rsid w:val="00D44C7F"/>
    <w:rsid w:val="00D44F62"/>
    <w:rsid w:val="00D45ADD"/>
    <w:rsid w:val="00D465C2"/>
    <w:rsid w:val="00D524BA"/>
    <w:rsid w:val="00D53A5E"/>
    <w:rsid w:val="00D545FB"/>
    <w:rsid w:val="00D574E6"/>
    <w:rsid w:val="00D60A50"/>
    <w:rsid w:val="00D62437"/>
    <w:rsid w:val="00D64D07"/>
    <w:rsid w:val="00D67BE5"/>
    <w:rsid w:val="00D71DE4"/>
    <w:rsid w:val="00D71F9F"/>
    <w:rsid w:val="00D72F9D"/>
    <w:rsid w:val="00D74A89"/>
    <w:rsid w:val="00D74C02"/>
    <w:rsid w:val="00D80495"/>
    <w:rsid w:val="00D82E42"/>
    <w:rsid w:val="00D846BF"/>
    <w:rsid w:val="00D85381"/>
    <w:rsid w:val="00D90330"/>
    <w:rsid w:val="00D90A10"/>
    <w:rsid w:val="00D94767"/>
    <w:rsid w:val="00D95A82"/>
    <w:rsid w:val="00D97484"/>
    <w:rsid w:val="00DA1614"/>
    <w:rsid w:val="00DA1A93"/>
    <w:rsid w:val="00DA39FB"/>
    <w:rsid w:val="00DA3BB7"/>
    <w:rsid w:val="00DA7174"/>
    <w:rsid w:val="00DA7493"/>
    <w:rsid w:val="00DB1204"/>
    <w:rsid w:val="00DC1F3B"/>
    <w:rsid w:val="00DC5570"/>
    <w:rsid w:val="00DC7B55"/>
    <w:rsid w:val="00DD7E31"/>
    <w:rsid w:val="00DE12D9"/>
    <w:rsid w:val="00DE1BAA"/>
    <w:rsid w:val="00DE2C15"/>
    <w:rsid w:val="00E02A67"/>
    <w:rsid w:val="00E060BA"/>
    <w:rsid w:val="00E07D95"/>
    <w:rsid w:val="00E10C07"/>
    <w:rsid w:val="00E225AC"/>
    <w:rsid w:val="00E23428"/>
    <w:rsid w:val="00E260FC"/>
    <w:rsid w:val="00E27EC0"/>
    <w:rsid w:val="00E32225"/>
    <w:rsid w:val="00E32DF8"/>
    <w:rsid w:val="00E41694"/>
    <w:rsid w:val="00E42BD2"/>
    <w:rsid w:val="00E4321F"/>
    <w:rsid w:val="00E43818"/>
    <w:rsid w:val="00E438BE"/>
    <w:rsid w:val="00E45974"/>
    <w:rsid w:val="00E47761"/>
    <w:rsid w:val="00E51E6C"/>
    <w:rsid w:val="00E55284"/>
    <w:rsid w:val="00E60A91"/>
    <w:rsid w:val="00E622A9"/>
    <w:rsid w:val="00E66051"/>
    <w:rsid w:val="00E71268"/>
    <w:rsid w:val="00E75399"/>
    <w:rsid w:val="00E767A2"/>
    <w:rsid w:val="00E835B1"/>
    <w:rsid w:val="00E84867"/>
    <w:rsid w:val="00E86456"/>
    <w:rsid w:val="00E87FBC"/>
    <w:rsid w:val="00EA1F08"/>
    <w:rsid w:val="00EA70D1"/>
    <w:rsid w:val="00EB40F6"/>
    <w:rsid w:val="00EB425F"/>
    <w:rsid w:val="00EC7650"/>
    <w:rsid w:val="00EC7C26"/>
    <w:rsid w:val="00ED3554"/>
    <w:rsid w:val="00ED3A2D"/>
    <w:rsid w:val="00ED48AF"/>
    <w:rsid w:val="00ED6A83"/>
    <w:rsid w:val="00EE0D75"/>
    <w:rsid w:val="00EE0EB5"/>
    <w:rsid w:val="00EE3E6C"/>
    <w:rsid w:val="00EE512D"/>
    <w:rsid w:val="00EE693C"/>
    <w:rsid w:val="00EE6F2D"/>
    <w:rsid w:val="00EF0FC9"/>
    <w:rsid w:val="00EF2461"/>
    <w:rsid w:val="00EF5A8F"/>
    <w:rsid w:val="00F00511"/>
    <w:rsid w:val="00F01805"/>
    <w:rsid w:val="00F03F05"/>
    <w:rsid w:val="00F04BCA"/>
    <w:rsid w:val="00F05740"/>
    <w:rsid w:val="00F058AD"/>
    <w:rsid w:val="00F07244"/>
    <w:rsid w:val="00F109CA"/>
    <w:rsid w:val="00F1410A"/>
    <w:rsid w:val="00F227E9"/>
    <w:rsid w:val="00F24698"/>
    <w:rsid w:val="00F3379B"/>
    <w:rsid w:val="00F337C3"/>
    <w:rsid w:val="00F41123"/>
    <w:rsid w:val="00F41DD6"/>
    <w:rsid w:val="00F4679A"/>
    <w:rsid w:val="00F4712F"/>
    <w:rsid w:val="00F544DA"/>
    <w:rsid w:val="00F57B9D"/>
    <w:rsid w:val="00F73B07"/>
    <w:rsid w:val="00F74B94"/>
    <w:rsid w:val="00F8038D"/>
    <w:rsid w:val="00F80BAF"/>
    <w:rsid w:val="00F8255E"/>
    <w:rsid w:val="00F850E5"/>
    <w:rsid w:val="00F86D19"/>
    <w:rsid w:val="00F90BA8"/>
    <w:rsid w:val="00F936FF"/>
    <w:rsid w:val="00F94FD7"/>
    <w:rsid w:val="00F95E5F"/>
    <w:rsid w:val="00FA18FE"/>
    <w:rsid w:val="00FA2787"/>
    <w:rsid w:val="00FA317C"/>
    <w:rsid w:val="00FA4A55"/>
    <w:rsid w:val="00FB0E6F"/>
    <w:rsid w:val="00FB49AD"/>
    <w:rsid w:val="00FB5A7E"/>
    <w:rsid w:val="00FB6DFE"/>
    <w:rsid w:val="00FC6223"/>
    <w:rsid w:val="00FC729B"/>
    <w:rsid w:val="00FC7830"/>
    <w:rsid w:val="00FD0BF0"/>
    <w:rsid w:val="00FE487D"/>
    <w:rsid w:val="00FE4FB5"/>
    <w:rsid w:val="00FF1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2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7C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78A3"/>
    <w:rPr>
      <w:b/>
      <w:bCs/>
    </w:rPr>
  </w:style>
  <w:style w:type="character" w:styleId="a7">
    <w:name w:val="Emphasis"/>
    <w:basedOn w:val="a0"/>
    <w:uiPriority w:val="20"/>
    <w:qFormat/>
    <w:rsid w:val="007C78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B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2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7C7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78A3"/>
    <w:rPr>
      <w:b/>
      <w:bCs/>
    </w:rPr>
  </w:style>
  <w:style w:type="character" w:styleId="a7">
    <w:name w:val="Emphasis"/>
    <w:basedOn w:val="a0"/>
    <w:uiPriority w:val="20"/>
    <w:qFormat/>
    <w:rsid w:val="007C7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svetlanab</dc:creator>
  <cp:lastModifiedBy>2</cp:lastModifiedBy>
  <cp:revision>9</cp:revision>
  <cp:lastPrinted>2018-07-04T12:25:00Z</cp:lastPrinted>
  <dcterms:created xsi:type="dcterms:W3CDTF">2018-01-18T12:57:00Z</dcterms:created>
  <dcterms:modified xsi:type="dcterms:W3CDTF">2018-07-04T12:26:00Z</dcterms:modified>
</cp:coreProperties>
</file>