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>Информация о результатах государственной кадастровой оценки объектов недвижимости в форме вопросов и ответов расположена на официальном сайте 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15" w:rsidRDefault="00910B15" w:rsidP="00CE2EE7">
      <w:pPr>
        <w:spacing w:after="0" w:line="240" w:lineRule="auto"/>
      </w:pPr>
      <w:r>
        <w:separator/>
      </w:r>
    </w:p>
  </w:endnote>
  <w:endnote w:type="continuationSeparator" w:id="0">
    <w:p w:rsidR="00910B15" w:rsidRDefault="00910B15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15" w:rsidRDefault="00910B15" w:rsidP="00CE2EE7">
      <w:pPr>
        <w:spacing w:after="0" w:line="240" w:lineRule="auto"/>
      </w:pPr>
      <w:r>
        <w:separator/>
      </w:r>
    </w:p>
  </w:footnote>
  <w:footnote w:type="continuationSeparator" w:id="0">
    <w:p w:rsidR="00910B15" w:rsidRDefault="00910B15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10B15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31A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9F61-25FF-4F8F-BE0F-BAAA6ED2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1</cp:lastModifiedBy>
  <cp:revision>2</cp:revision>
  <cp:lastPrinted>2017-04-14T06:54:00Z</cp:lastPrinted>
  <dcterms:created xsi:type="dcterms:W3CDTF">2017-05-11T10:15:00Z</dcterms:created>
  <dcterms:modified xsi:type="dcterms:W3CDTF">2017-05-11T10:15:00Z</dcterms:modified>
</cp:coreProperties>
</file>