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АНТИКОРРУПЦИОНН</w:t>
      </w:r>
      <w:r>
        <w:rPr>
          <w:b/>
          <w:sz w:val="28"/>
          <w:szCs w:val="28"/>
        </w:rPr>
        <w:t>ЫЙ</w:t>
      </w:r>
      <w:r w:rsidRPr="002F599A">
        <w:rPr>
          <w:b/>
          <w:sz w:val="28"/>
          <w:szCs w:val="28"/>
        </w:rPr>
        <w:t xml:space="preserve"> СТАНДАРТ </w:t>
      </w: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ДЕЯТЕЛЬНОСТИ ОРГАНОВ МЕСТНОГО САМОУПРАВЛЕНИЯ</w:t>
      </w: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ФЕДОРОВСКОГО</w:t>
      </w:r>
      <w:r w:rsidRPr="002F599A">
        <w:rPr>
          <w:b/>
          <w:sz w:val="28"/>
          <w:szCs w:val="28"/>
        </w:rPr>
        <w:t xml:space="preserve"> СЕЛЬСКОГО ПОСЕЛЕНИЯ В СФЕРЕ ОРГАНИЗАЦИИ ЗАКУПОК ДЛЯ МУНИЦИПАЛЬНЫХ НУЖД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 Общая часть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 xml:space="preserve">1. Перечень нормативных правовых актов, регламентирующих применение антикоррупционного стандарта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годы»;</w:t>
      </w:r>
    </w:p>
    <w:p w:rsidR="009A33B6" w:rsidRDefault="009A33B6" w:rsidP="009A33B6">
      <w:pPr>
        <w:ind w:firstLine="708"/>
        <w:jc w:val="center"/>
        <w:rPr>
          <w:b/>
          <w:sz w:val="28"/>
          <w:szCs w:val="28"/>
        </w:rPr>
      </w:pPr>
    </w:p>
    <w:p w:rsidR="009A33B6" w:rsidRPr="002F599A" w:rsidRDefault="009A33B6" w:rsidP="009A33B6">
      <w:pPr>
        <w:ind w:firstLine="708"/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>2. Цели и задачи введения антикоррупционного стандарта</w:t>
      </w:r>
      <w:r w:rsidRPr="002F599A">
        <w:rPr>
          <w:b/>
          <w:sz w:val="28"/>
          <w:szCs w:val="28"/>
          <w:highlight w:val="yellow"/>
        </w:rPr>
        <w:t xml:space="preserve"> 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599A">
        <w:rPr>
          <w:sz w:val="28"/>
          <w:szCs w:val="28"/>
        </w:rPr>
        <w:t xml:space="preserve">1.2.1. Антикоррупционный стандарт в сфере организации закупок для муниципальных нужд представляет собой </w:t>
      </w:r>
      <w:proofErr w:type="gramStart"/>
      <w:r w:rsidRPr="002F599A">
        <w:rPr>
          <w:sz w:val="28"/>
          <w:szCs w:val="28"/>
        </w:rPr>
        <w:t>единую</w:t>
      </w:r>
      <w:proofErr w:type="gramEnd"/>
      <w:r w:rsidRPr="002F599A">
        <w:rPr>
          <w:sz w:val="28"/>
          <w:szCs w:val="28"/>
        </w:rPr>
        <w:t xml:space="preserve"> для данной сферы деятельности органов местного самоуправления систему запретов, ограничений и дозволений, обеспечивающих предупреждение коррупции.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599A">
        <w:rPr>
          <w:sz w:val="28"/>
          <w:szCs w:val="28"/>
        </w:rPr>
        <w:t xml:space="preserve">1.2.2. Введение антикоррупционного стандарта осуществлено в целях </w:t>
      </w:r>
      <w:proofErr w:type="gramStart"/>
      <w:r w:rsidRPr="002F599A">
        <w:rPr>
          <w:sz w:val="28"/>
          <w:szCs w:val="28"/>
        </w:rPr>
        <w:t xml:space="preserve">совершенствования деятельности органов местного самоуправления </w:t>
      </w:r>
      <w:r>
        <w:rPr>
          <w:sz w:val="28"/>
          <w:szCs w:val="28"/>
        </w:rPr>
        <w:t>Федоровс</w:t>
      </w:r>
      <w:r w:rsidR="005C251E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2F599A">
        <w:rPr>
          <w:sz w:val="28"/>
          <w:szCs w:val="28"/>
        </w:rPr>
        <w:t>сельского поселения</w:t>
      </w:r>
      <w:proofErr w:type="gramEnd"/>
      <w:r w:rsidRPr="002F599A"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F599A">
        <w:rPr>
          <w:sz w:val="28"/>
          <w:szCs w:val="28"/>
        </w:rPr>
        <w:t>1.2.3. Задачи введения антикоррупционного стандарта: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lastRenderedPageBreak/>
        <w:t>формирование в органах местного самоуправления нетерпимости к коррупционному поведению;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повышение ответственности муниципальных служащих и работников  органов местного самоуправления Федоровского сельского поселения при осуществлении ими своих прав и обязанностей;</w:t>
      </w:r>
    </w:p>
    <w:p w:rsidR="009A33B6" w:rsidRPr="002F599A" w:rsidRDefault="009A33B6" w:rsidP="009A3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>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антикоррупционного стандарта. 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>4. Требования к применению и исполнению антикоррупционного стандарта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1.4.1. Антикоррупционный стандарт применяется в деятельности органов местного самоуправления</w:t>
      </w:r>
      <w:r>
        <w:rPr>
          <w:sz w:val="28"/>
          <w:szCs w:val="28"/>
        </w:rPr>
        <w:t xml:space="preserve"> Федоровского</w:t>
      </w:r>
      <w:r w:rsidRPr="002F599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 организации закупок для муниципальных нужд.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1.4.2. Антикоррупционный стандарт обязателен для исполнения всеми органами местного самоуправления муниципального образования</w:t>
      </w:r>
      <w:r>
        <w:rPr>
          <w:sz w:val="28"/>
          <w:szCs w:val="28"/>
        </w:rPr>
        <w:t xml:space="preserve"> Федоровского</w:t>
      </w:r>
      <w:r w:rsidRPr="002F599A">
        <w:rPr>
          <w:sz w:val="28"/>
          <w:szCs w:val="28"/>
        </w:rPr>
        <w:t xml:space="preserve"> сельского поселения.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9A33B6" w:rsidRDefault="009A33B6" w:rsidP="009A33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 xml:space="preserve">5. Требования к порядку и формам </w:t>
      </w:r>
      <w:proofErr w:type="gramStart"/>
      <w:r w:rsidRPr="002F599A">
        <w:rPr>
          <w:b/>
          <w:sz w:val="28"/>
          <w:szCs w:val="28"/>
        </w:rPr>
        <w:t>контроля за</w:t>
      </w:r>
      <w:proofErr w:type="gramEnd"/>
      <w:r w:rsidRPr="002F599A">
        <w:rPr>
          <w:b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 xml:space="preserve">1.5.1. </w:t>
      </w:r>
      <w:proofErr w:type="gramStart"/>
      <w:r w:rsidRPr="002F599A">
        <w:rPr>
          <w:sz w:val="28"/>
          <w:szCs w:val="28"/>
        </w:rPr>
        <w:t>Контроль за</w:t>
      </w:r>
      <w:proofErr w:type="gramEnd"/>
      <w:r w:rsidRPr="002F599A"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 xml:space="preserve">1.5.2. Формы </w:t>
      </w:r>
      <w:proofErr w:type="gramStart"/>
      <w:r w:rsidRPr="002F599A">
        <w:rPr>
          <w:sz w:val="28"/>
          <w:szCs w:val="28"/>
        </w:rPr>
        <w:t>контроля за</w:t>
      </w:r>
      <w:proofErr w:type="gramEnd"/>
      <w:r w:rsidRPr="002F599A"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1.5.2.1. Отчеты руководителей органов местного самоуправления о применении антикоррупционного стандарта.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lastRenderedPageBreak/>
        <w:tab/>
        <w:t xml:space="preserve">Отчеты предоставляется ежеквартально, не позднее 10 числа месяца следующего за </w:t>
      </w:r>
      <w:proofErr w:type="gramStart"/>
      <w:r w:rsidRPr="002F599A">
        <w:rPr>
          <w:sz w:val="28"/>
          <w:szCs w:val="28"/>
        </w:rPr>
        <w:t>отчетным</w:t>
      </w:r>
      <w:proofErr w:type="gramEnd"/>
      <w:r w:rsidRPr="002F599A">
        <w:rPr>
          <w:sz w:val="28"/>
          <w:szCs w:val="28"/>
        </w:rPr>
        <w:t>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</w: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>6. Порядок изменения установленных запретов,</w:t>
      </w:r>
      <w:r>
        <w:rPr>
          <w:b/>
          <w:sz w:val="28"/>
          <w:szCs w:val="28"/>
        </w:rPr>
        <w:t xml:space="preserve"> </w:t>
      </w:r>
      <w:r w:rsidRPr="002F599A">
        <w:rPr>
          <w:b/>
          <w:sz w:val="28"/>
          <w:szCs w:val="28"/>
        </w:rPr>
        <w:t>ограничений и дозволений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i/>
          <w:sz w:val="28"/>
          <w:szCs w:val="28"/>
        </w:rPr>
        <w:tab/>
      </w:r>
      <w:r w:rsidRPr="002F599A"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jc w:val="center"/>
        <w:rPr>
          <w:b/>
          <w:sz w:val="28"/>
          <w:szCs w:val="28"/>
        </w:rPr>
      </w:pPr>
      <w:r w:rsidRPr="002F599A">
        <w:rPr>
          <w:b/>
          <w:sz w:val="28"/>
          <w:szCs w:val="28"/>
        </w:rPr>
        <w:t>2. Специальная часть</w:t>
      </w:r>
    </w:p>
    <w:p w:rsidR="009A33B6" w:rsidRPr="002F599A" w:rsidRDefault="009A33B6" w:rsidP="009A33B6">
      <w:pPr>
        <w:jc w:val="center"/>
        <w:rPr>
          <w:sz w:val="28"/>
          <w:szCs w:val="28"/>
        </w:rPr>
      </w:pP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ab/>
        <w:t xml:space="preserve">2.1. Запреты, ограничения и дозволения в сфере организации закупок для муниципальных нужд. 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Гражданский кодекс Российской Федерации (часть </w:t>
      </w:r>
      <w:r>
        <w:rPr>
          <w:sz w:val="28"/>
          <w:szCs w:val="28"/>
        </w:rPr>
        <w:t xml:space="preserve">1, </w:t>
      </w:r>
      <w:r w:rsidRPr="002F599A">
        <w:rPr>
          <w:sz w:val="28"/>
          <w:szCs w:val="28"/>
        </w:rPr>
        <w:t>2);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Бюджетный кодекс Российской Федерации;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05.04.2013 № 4</w:t>
      </w:r>
      <w:r w:rsidRPr="002F599A">
        <w:rPr>
          <w:sz w:val="28"/>
          <w:szCs w:val="28"/>
        </w:rPr>
        <w:t>4-ФЗ «О</w:t>
      </w:r>
      <w:r>
        <w:rPr>
          <w:sz w:val="28"/>
          <w:szCs w:val="28"/>
        </w:rPr>
        <w:t xml:space="preserve"> контрактной системе в сфере закупок товаров, работ, услуг, для обеспечения государственных и муниципальных нужд</w:t>
      </w:r>
      <w:r w:rsidRPr="002F599A">
        <w:rPr>
          <w:sz w:val="28"/>
          <w:szCs w:val="28"/>
        </w:rPr>
        <w:t>»;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 Постановление Правительства Российской Федерации от 27.10.2006  </w:t>
      </w:r>
      <w:r w:rsidRPr="00936493">
        <w:rPr>
          <w:sz w:val="28"/>
          <w:szCs w:val="28"/>
        </w:rPr>
        <w:t xml:space="preserve">      </w:t>
      </w:r>
      <w:r w:rsidRPr="002F599A">
        <w:rPr>
          <w:sz w:val="28"/>
          <w:szCs w:val="28"/>
        </w:rPr>
        <w:t>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9A33B6" w:rsidRPr="002F599A" w:rsidRDefault="009A33B6" w:rsidP="009A33B6">
      <w:pPr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 Постановление Правительства Российской Федерации от 04.11.2006 </w:t>
      </w:r>
      <w:r w:rsidRPr="00936493">
        <w:rPr>
          <w:sz w:val="28"/>
          <w:szCs w:val="28"/>
        </w:rPr>
        <w:t xml:space="preserve">    </w:t>
      </w:r>
      <w:r w:rsidRPr="002F599A">
        <w:rPr>
          <w:sz w:val="28"/>
          <w:szCs w:val="28"/>
        </w:rPr>
        <w:t xml:space="preserve"> № 642 «О перечне товаров, работ, услуг для государственных и муниципальных нужд, </w:t>
      </w:r>
      <w:r w:rsidRPr="002F599A">
        <w:rPr>
          <w:sz w:val="28"/>
          <w:szCs w:val="28"/>
        </w:rPr>
        <w:lastRenderedPageBreak/>
        <w:t xml:space="preserve">размещение заказов на которые осуществляется у субъектов малого предпринимательства»; 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 </w:t>
      </w:r>
      <w:proofErr w:type="gramStart"/>
      <w:r w:rsidRPr="002F599A">
        <w:rPr>
          <w:sz w:val="28"/>
          <w:szCs w:val="28"/>
        </w:rPr>
        <w:t>Постановление Правител</w:t>
      </w:r>
      <w:r>
        <w:rPr>
          <w:sz w:val="28"/>
          <w:szCs w:val="28"/>
        </w:rPr>
        <w:t>ьства Российской Федерации от 2</w:t>
      </w:r>
      <w:r w:rsidRPr="00936493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Pr="00936493">
        <w:rPr>
          <w:sz w:val="28"/>
          <w:szCs w:val="28"/>
        </w:rPr>
        <w:t>10</w:t>
      </w:r>
      <w:r w:rsidRPr="002F599A">
        <w:rPr>
          <w:sz w:val="28"/>
          <w:szCs w:val="28"/>
        </w:rPr>
        <w:t xml:space="preserve"> </w:t>
      </w:r>
      <w:r w:rsidRPr="00936493">
        <w:rPr>
          <w:sz w:val="28"/>
          <w:szCs w:val="28"/>
        </w:rPr>
        <w:t xml:space="preserve">    </w:t>
      </w:r>
      <w:r w:rsidRPr="002F5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36493">
        <w:rPr>
          <w:sz w:val="28"/>
          <w:szCs w:val="28"/>
        </w:rPr>
        <w:t>1191</w:t>
      </w:r>
      <w:r w:rsidRPr="002F599A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>нии Положения о ведении реестр</w:t>
      </w:r>
      <w:r w:rsidRPr="00936493">
        <w:rPr>
          <w:sz w:val="28"/>
          <w:szCs w:val="28"/>
        </w:rPr>
        <w:t>а</w:t>
      </w:r>
      <w:r w:rsidRPr="002F599A">
        <w:rPr>
          <w:sz w:val="28"/>
          <w:szCs w:val="28"/>
        </w:rPr>
        <w:t xml:space="preserve"> государственных и муниципальных контрактов,</w:t>
      </w:r>
      <w:r>
        <w:rPr>
          <w:sz w:val="28"/>
          <w:szCs w:val="28"/>
        </w:rPr>
        <w:t xml:space="preserve"> а также</w:t>
      </w:r>
      <w:r w:rsidRPr="002F599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 w:rsidRPr="002F599A">
        <w:rPr>
          <w:sz w:val="28"/>
          <w:szCs w:val="28"/>
        </w:rPr>
        <w:t>;</w:t>
      </w:r>
      <w:proofErr w:type="gramEnd"/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 Постановление Правительства Российской Федерации от 31.07.2007  </w:t>
      </w:r>
      <w:r>
        <w:rPr>
          <w:sz w:val="28"/>
          <w:szCs w:val="28"/>
        </w:rPr>
        <w:t xml:space="preserve">     </w:t>
      </w:r>
      <w:r w:rsidRPr="002F599A">
        <w:rPr>
          <w:sz w:val="28"/>
          <w:szCs w:val="28"/>
        </w:rPr>
        <w:t>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F599A">
        <w:rPr>
          <w:sz w:val="28"/>
          <w:szCs w:val="28"/>
        </w:rPr>
        <w:t xml:space="preserve">Постановление Правительства Российской Федерации от 17.03.2009  </w:t>
      </w:r>
      <w:r>
        <w:rPr>
          <w:sz w:val="28"/>
          <w:szCs w:val="28"/>
        </w:rPr>
        <w:t xml:space="preserve">   </w:t>
      </w:r>
      <w:r w:rsidRPr="002F599A">
        <w:rPr>
          <w:sz w:val="28"/>
          <w:szCs w:val="28"/>
        </w:rPr>
        <w:t xml:space="preserve">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9A33B6" w:rsidRDefault="009A33B6" w:rsidP="009A33B6">
      <w:pPr>
        <w:pStyle w:val="ConsPlusNormal"/>
        <w:ind w:firstLine="0"/>
        <w:rPr>
          <w:b/>
          <w:bCs/>
          <w:sz w:val="16"/>
          <w:szCs w:val="16"/>
        </w:rPr>
      </w:pPr>
    </w:p>
    <w:p w:rsidR="009A33B6" w:rsidRPr="002F599A" w:rsidRDefault="009A33B6" w:rsidP="009A33B6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Распоряжение Правител</w:t>
      </w:r>
      <w:r>
        <w:rPr>
          <w:sz w:val="28"/>
          <w:szCs w:val="28"/>
        </w:rPr>
        <w:t xml:space="preserve">ьства Российской Федерации от </w:t>
      </w:r>
      <w:r w:rsidRPr="00B80CC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B80CC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Pr="00B80CCB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Pr="002F5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Pr="00B80CCB">
        <w:rPr>
          <w:sz w:val="28"/>
          <w:szCs w:val="28"/>
        </w:rPr>
        <w:t>2019</w:t>
      </w:r>
      <w:r w:rsidRPr="002F599A">
        <w:rPr>
          <w:sz w:val="28"/>
          <w:szCs w:val="28"/>
        </w:rPr>
        <w:t>-р.</w:t>
      </w:r>
      <w:r w:rsidRPr="00936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перечне товаров (работ, услуг), размещение заказов на поставки (выполнение, оказание) которых осуществляется путем проведения </w:t>
      </w:r>
      <w:r w:rsidRPr="00B80CCB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аукциона»</w:t>
      </w:r>
      <w:r w:rsidRPr="000247CF">
        <w:rPr>
          <w:sz w:val="28"/>
          <w:szCs w:val="28"/>
        </w:rPr>
        <w:t>.</w:t>
      </w:r>
    </w:p>
    <w:p w:rsidR="009A33B6" w:rsidRPr="002F599A" w:rsidRDefault="009A33B6" w:rsidP="009A33B6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99A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«Федоровского</w:t>
      </w:r>
      <w:r w:rsidRPr="002F599A">
        <w:rPr>
          <w:sz w:val="28"/>
          <w:szCs w:val="28"/>
        </w:rPr>
        <w:t xml:space="preserve"> сельское поселение». </w:t>
      </w:r>
    </w:p>
    <w:p w:rsidR="009A33B6" w:rsidRPr="002F599A" w:rsidRDefault="009A33B6" w:rsidP="009A33B6">
      <w:pPr>
        <w:ind w:firstLine="708"/>
        <w:jc w:val="both"/>
        <w:rPr>
          <w:sz w:val="28"/>
          <w:szCs w:val="28"/>
        </w:rPr>
      </w:pPr>
      <w:r w:rsidRPr="002F599A">
        <w:rPr>
          <w:sz w:val="28"/>
          <w:szCs w:val="28"/>
        </w:rPr>
        <w:t xml:space="preserve">2.2.2. В целях предупреждения коррупции при организации закупок для муниципальных нужд устанавливаются следующие: </w:t>
      </w:r>
    </w:p>
    <w:p w:rsidR="009A33B6" w:rsidRPr="002F599A" w:rsidRDefault="009A33B6" w:rsidP="009A33B6">
      <w:pPr>
        <w:jc w:val="both"/>
        <w:rPr>
          <w:sz w:val="28"/>
          <w:szCs w:val="28"/>
        </w:rPr>
      </w:pPr>
      <w:r w:rsidRPr="002F599A">
        <w:rPr>
          <w:sz w:val="28"/>
          <w:szCs w:val="28"/>
        </w:rPr>
        <w:tab/>
        <w:t xml:space="preserve">Запреты: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участие в работе конкурсных, аукционных и котировочных комиссий</w:t>
      </w:r>
      <w:r>
        <w:rPr>
          <w:sz w:val="28"/>
          <w:szCs w:val="28"/>
        </w:rPr>
        <w:t>, комиссий по рассмотрению заявок на участие в запросе предложений и окончательных предложений, единых комиссий</w:t>
      </w:r>
      <w:r w:rsidRPr="002F599A">
        <w:rPr>
          <w:sz w:val="28"/>
          <w:szCs w:val="28"/>
        </w:rPr>
        <w:t xml:space="preserve"> физических лиц, лично заинтересованных</w:t>
      </w:r>
      <w:r>
        <w:rPr>
          <w:sz w:val="28"/>
          <w:szCs w:val="28"/>
        </w:rPr>
        <w:t xml:space="preserve"> в результатах определения поставщиков (подрядчиков, исполнителей). Размещения закупок</w:t>
      </w:r>
      <w:r w:rsidRPr="002F599A">
        <w:rPr>
          <w:sz w:val="28"/>
          <w:szCs w:val="28"/>
        </w:rPr>
        <w:t xml:space="preserve"> (в том числе лиц, подавших заявки на участие в конкурсе, заявки на участие в аукционе или заявки на участие в запросе котировок либо состоящих </w:t>
      </w:r>
      <w:r w:rsidRPr="00393240">
        <w:rPr>
          <w:sz w:val="28"/>
          <w:szCs w:val="28"/>
        </w:rPr>
        <w:t>в штате организаций</w:t>
      </w:r>
      <w:r>
        <w:rPr>
          <w:sz w:val="28"/>
          <w:szCs w:val="28"/>
        </w:rPr>
        <w:t>, подавших указанные заявки).  Ф</w:t>
      </w:r>
      <w:r w:rsidRPr="002F599A">
        <w:rPr>
          <w:sz w:val="28"/>
          <w:szCs w:val="28"/>
        </w:rPr>
        <w:t xml:space="preserve">изических лиц, на которых способны оказывать влияние участники размещения заказа (в том </w:t>
      </w:r>
      <w:r w:rsidRPr="002F599A">
        <w:rPr>
          <w:sz w:val="28"/>
          <w:szCs w:val="28"/>
        </w:rPr>
        <w:lastRenderedPageBreak/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</w:t>
      </w:r>
      <w:r>
        <w:rPr>
          <w:sz w:val="28"/>
          <w:szCs w:val="28"/>
        </w:rPr>
        <w:t xml:space="preserve">роля в сфере размещения заказов. Эксперты, проводившие экспертную оценку документации, заявок. Физические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состоящие в браке с руководителем участника закупки, либо являющиеся близкими родственниками. Непосредственно осуществляющие контроль в сфере закупок должностные лица контрольного органа в сфере закупок. Родственники по прямой восходящей и нисходящей линии. Усыновители руководителя или усыновленные руководителем участника закупки.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братья и сестры. Родители, дети, бабушки, дедушки, внуки.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немотивированное отклонение </w:t>
      </w:r>
      <w:proofErr w:type="gramStart"/>
      <w:r w:rsidRPr="002F599A">
        <w:rPr>
          <w:sz w:val="28"/>
          <w:szCs w:val="28"/>
        </w:rPr>
        <w:t>заявок</w:t>
      </w:r>
      <w:proofErr w:type="gramEnd"/>
      <w:r w:rsidRPr="002F599A">
        <w:rPr>
          <w:sz w:val="28"/>
          <w:szCs w:val="28"/>
        </w:rPr>
        <w:t xml:space="preserve"> на участие в соответствующих процедурах </w:t>
      </w:r>
      <w:r>
        <w:rPr>
          <w:sz w:val="28"/>
          <w:szCs w:val="28"/>
        </w:rPr>
        <w:t>размещения муниципальных закупок</w:t>
      </w:r>
      <w:r w:rsidRPr="002F599A">
        <w:rPr>
          <w:sz w:val="28"/>
          <w:szCs w:val="28"/>
        </w:rPr>
        <w:t xml:space="preserve">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F599A"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</w:t>
      </w:r>
      <w:r>
        <w:rPr>
          <w:sz w:val="28"/>
          <w:szCs w:val="28"/>
        </w:rPr>
        <w:t>азмещение муниципальных закупок</w:t>
      </w:r>
      <w:r w:rsidRPr="002F599A">
        <w:rPr>
          <w:sz w:val="28"/>
          <w:szCs w:val="28"/>
        </w:rPr>
        <w:t>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</w:t>
      </w:r>
      <w:r>
        <w:rPr>
          <w:sz w:val="28"/>
          <w:szCs w:val="28"/>
        </w:rPr>
        <w:t>размещения муниципальных закупок</w:t>
      </w:r>
      <w:r w:rsidRPr="002F599A">
        <w:rPr>
          <w:sz w:val="28"/>
          <w:szCs w:val="28"/>
        </w:rPr>
        <w:t>, в том числе подтверждающих квалификацию;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Ограничения: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введение квалификационных требований, предъявляемых к участникам </w:t>
      </w:r>
      <w:r>
        <w:rPr>
          <w:sz w:val="28"/>
          <w:szCs w:val="28"/>
        </w:rPr>
        <w:t>размещения муниципальных закупок</w:t>
      </w:r>
      <w:r w:rsidRPr="002F599A">
        <w:rPr>
          <w:sz w:val="28"/>
          <w:szCs w:val="28"/>
        </w:rPr>
        <w:t>, не предусмотренных действующим законодательством;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участие в торгах лиц, находящихся в реестре недобросовестных поставщиков;</w:t>
      </w:r>
    </w:p>
    <w:p w:rsidR="009A33B6" w:rsidRPr="002F599A" w:rsidRDefault="009A33B6" w:rsidP="009A33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иные ограничения, предусмотренные действующим законодательством.   </w:t>
      </w:r>
    </w:p>
    <w:p w:rsidR="009A33B6" w:rsidRPr="002F599A" w:rsidRDefault="009A33B6" w:rsidP="009A33B6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Дозволения:</w:t>
      </w:r>
    </w:p>
    <w:p w:rsidR="009A33B6" w:rsidRPr="002F599A" w:rsidRDefault="009A33B6" w:rsidP="009A33B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 w:rsidRPr="002F599A">
        <w:rPr>
          <w:sz w:val="28"/>
          <w:szCs w:val="28"/>
        </w:rPr>
        <w:t>контроля за</w:t>
      </w:r>
      <w:proofErr w:type="gramEnd"/>
      <w:r w:rsidRPr="002F599A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муниципальных закупок</w:t>
      </w:r>
      <w:r w:rsidRPr="002F599A">
        <w:rPr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Федерации;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создание уполномоченного органа для осуществлен</w:t>
      </w:r>
      <w:r>
        <w:rPr>
          <w:sz w:val="28"/>
          <w:szCs w:val="28"/>
        </w:rPr>
        <w:t xml:space="preserve">ия функций по размещению закупок </w:t>
      </w:r>
      <w:r w:rsidRPr="002F599A">
        <w:rPr>
          <w:sz w:val="28"/>
          <w:szCs w:val="28"/>
        </w:rPr>
        <w:t xml:space="preserve"> для муниципальных нужд;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формирование конкурсных, аукционных и котировочных комиссий</w:t>
      </w:r>
      <w:r>
        <w:rPr>
          <w:sz w:val="28"/>
          <w:szCs w:val="28"/>
        </w:rPr>
        <w:t>,</w:t>
      </w:r>
      <w:r w:rsidRPr="00BF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комиссий по рассмотрению заявок на участие в запросе предложений и </w:t>
      </w:r>
      <w:r>
        <w:rPr>
          <w:sz w:val="28"/>
          <w:szCs w:val="28"/>
        </w:rPr>
        <w:lastRenderedPageBreak/>
        <w:t>окончательных предложений, единых комиссий</w:t>
      </w:r>
      <w:r w:rsidRPr="002F599A">
        <w:rPr>
          <w:sz w:val="28"/>
          <w:szCs w:val="28"/>
        </w:rPr>
        <w:t xml:space="preserve"> с учетом требований действующего законодательства;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использование законодательно установленных критериев оценки победителей</w:t>
      </w:r>
      <w:r>
        <w:rPr>
          <w:sz w:val="28"/>
          <w:szCs w:val="28"/>
        </w:rPr>
        <w:t xml:space="preserve"> конкурсов на размещение закупок</w:t>
      </w:r>
      <w:r w:rsidRPr="002F599A">
        <w:rPr>
          <w:sz w:val="28"/>
          <w:szCs w:val="28"/>
        </w:rPr>
        <w:t xml:space="preserve"> на закупку продукции для муниципальных нужд;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принятие решения о способе </w:t>
      </w:r>
      <w:r>
        <w:rPr>
          <w:sz w:val="28"/>
          <w:szCs w:val="28"/>
        </w:rPr>
        <w:t>размещения муниципальных закупок</w:t>
      </w:r>
      <w:r w:rsidRPr="002F599A">
        <w:rPr>
          <w:sz w:val="28"/>
          <w:szCs w:val="28"/>
        </w:rPr>
        <w:t>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обращение муниципального заказчика в суд в случае, если победитель </w:t>
      </w:r>
      <w:r>
        <w:rPr>
          <w:sz w:val="28"/>
          <w:szCs w:val="28"/>
        </w:rPr>
        <w:t xml:space="preserve">электронного </w:t>
      </w:r>
      <w:r w:rsidRPr="002F599A">
        <w:rPr>
          <w:sz w:val="28"/>
          <w:szCs w:val="28"/>
        </w:rPr>
        <w:t xml:space="preserve">аукциона признан уклонившимся от заключения муниципального контракта с требованием о понуждении победителя </w:t>
      </w:r>
      <w:r>
        <w:rPr>
          <w:sz w:val="28"/>
          <w:szCs w:val="28"/>
        </w:rPr>
        <w:t xml:space="preserve">электронного </w:t>
      </w:r>
      <w:r w:rsidRPr="002F599A">
        <w:rPr>
          <w:sz w:val="28"/>
          <w:szCs w:val="28"/>
        </w:rPr>
        <w:t xml:space="preserve">аукциона </w:t>
      </w:r>
      <w:proofErr w:type="gramStart"/>
      <w:r w:rsidRPr="002F599A">
        <w:rPr>
          <w:sz w:val="28"/>
          <w:szCs w:val="28"/>
        </w:rPr>
        <w:t>заключить</w:t>
      </w:r>
      <w:proofErr w:type="gramEnd"/>
      <w:r w:rsidRPr="002F599A"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заключение муниципального контракта с участником </w:t>
      </w:r>
      <w:r>
        <w:rPr>
          <w:sz w:val="28"/>
          <w:szCs w:val="28"/>
        </w:rPr>
        <w:t xml:space="preserve"> электронного </w:t>
      </w:r>
      <w:r w:rsidRPr="002F599A">
        <w:rPr>
          <w:sz w:val="28"/>
          <w:szCs w:val="28"/>
        </w:rPr>
        <w:t xml:space="preserve">аукциона, который сделал предпоследнее предложение о цене контракта, в случае если победитель </w:t>
      </w:r>
      <w:r>
        <w:rPr>
          <w:sz w:val="28"/>
          <w:szCs w:val="28"/>
        </w:rPr>
        <w:t xml:space="preserve">электронного </w:t>
      </w:r>
      <w:r w:rsidRPr="002F599A">
        <w:rPr>
          <w:sz w:val="28"/>
          <w:szCs w:val="28"/>
        </w:rPr>
        <w:t>аукциона признан уклонившимся от заключения муниципального контракта;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определение обязательств по муниципальному контракту, которые должны быть обеспечены; 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внесение не </w:t>
      </w:r>
      <w:proofErr w:type="gramStart"/>
      <w:r w:rsidRPr="002F599A">
        <w:rPr>
          <w:sz w:val="28"/>
          <w:szCs w:val="28"/>
        </w:rPr>
        <w:t>позднее</w:t>
      </w:r>
      <w:proofErr w:type="gramEnd"/>
      <w:r w:rsidRPr="002F599A"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на заключение муниципальных </w:t>
      </w:r>
      <w:proofErr w:type="spellStart"/>
      <w:r w:rsidRPr="002F599A">
        <w:rPr>
          <w:sz w:val="28"/>
          <w:szCs w:val="28"/>
        </w:rPr>
        <w:t>энергосервисных</w:t>
      </w:r>
      <w:proofErr w:type="spellEnd"/>
      <w:r w:rsidRPr="002F599A"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9A33B6" w:rsidRPr="002F599A" w:rsidRDefault="009A33B6" w:rsidP="009A33B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99A"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9A33B6" w:rsidRPr="002F599A" w:rsidRDefault="009A33B6" w:rsidP="009A33B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11C9" w:rsidRDefault="002411C9"/>
    <w:sectPr w:rsidR="002411C9" w:rsidSect="005C251E">
      <w:footerReference w:type="even" r:id="rId8"/>
      <w:foot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70" w:rsidRDefault="00573470">
      <w:r>
        <w:separator/>
      </w:r>
    </w:p>
  </w:endnote>
  <w:endnote w:type="continuationSeparator" w:id="0">
    <w:p w:rsidR="00573470" w:rsidRDefault="005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69" w:rsidRDefault="009A33B6" w:rsidP="004E4B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169" w:rsidRDefault="00573470" w:rsidP="00FA70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69" w:rsidRDefault="009A33B6" w:rsidP="004E4B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755">
      <w:rPr>
        <w:rStyle w:val="a5"/>
        <w:noProof/>
      </w:rPr>
      <w:t>6</w:t>
    </w:r>
    <w:r>
      <w:rPr>
        <w:rStyle w:val="a5"/>
      </w:rPr>
      <w:fldChar w:fldCharType="end"/>
    </w:r>
  </w:p>
  <w:p w:rsidR="001D6169" w:rsidRDefault="00573470" w:rsidP="00FA70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70" w:rsidRDefault="00573470">
      <w:r>
        <w:separator/>
      </w:r>
    </w:p>
  </w:footnote>
  <w:footnote w:type="continuationSeparator" w:id="0">
    <w:p w:rsidR="00573470" w:rsidRDefault="0057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041"/>
    <w:multiLevelType w:val="hybridMultilevel"/>
    <w:tmpl w:val="9F0648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5D"/>
    <w:rsid w:val="000D7A5D"/>
    <w:rsid w:val="001C45BD"/>
    <w:rsid w:val="002411C9"/>
    <w:rsid w:val="00573470"/>
    <w:rsid w:val="005C251E"/>
    <w:rsid w:val="009A33B6"/>
    <w:rsid w:val="00C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3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9A3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33B6"/>
  </w:style>
  <w:style w:type="paragraph" w:customStyle="1" w:styleId="consplustitle">
    <w:name w:val="consplustitle"/>
    <w:basedOn w:val="a"/>
    <w:rsid w:val="009A33B6"/>
    <w:pPr>
      <w:spacing w:before="100" w:beforeAutospacing="1" w:after="100" w:afterAutospacing="1"/>
    </w:pPr>
  </w:style>
  <w:style w:type="paragraph" w:styleId="a6">
    <w:name w:val="Normal (Web)"/>
    <w:basedOn w:val="a"/>
    <w:rsid w:val="009A33B6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A33B6"/>
    <w:pPr>
      <w:jc w:val="center"/>
    </w:pPr>
    <w:rPr>
      <w:sz w:val="28"/>
      <w:szCs w:val="20"/>
    </w:rPr>
  </w:style>
  <w:style w:type="paragraph" w:customStyle="1" w:styleId="ConsTitle">
    <w:name w:val="ConsTitle"/>
    <w:rsid w:val="009A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3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3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9A3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33B6"/>
  </w:style>
  <w:style w:type="paragraph" w:customStyle="1" w:styleId="consplustitle">
    <w:name w:val="consplustitle"/>
    <w:basedOn w:val="a"/>
    <w:rsid w:val="009A33B6"/>
    <w:pPr>
      <w:spacing w:before="100" w:beforeAutospacing="1" w:after="100" w:afterAutospacing="1"/>
    </w:pPr>
  </w:style>
  <w:style w:type="paragraph" w:styleId="a6">
    <w:name w:val="Normal (Web)"/>
    <w:basedOn w:val="a"/>
    <w:rsid w:val="009A33B6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A33B6"/>
    <w:pPr>
      <w:jc w:val="center"/>
    </w:pPr>
    <w:rPr>
      <w:sz w:val="28"/>
      <w:szCs w:val="20"/>
    </w:rPr>
  </w:style>
  <w:style w:type="paragraph" w:customStyle="1" w:styleId="ConsTitle">
    <w:name w:val="ConsTitle"/>
    <w:rsid w:val="009A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3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2198</Words>
  <Characters>12532</Characters>
  <Application>Microsoft Office Word</Application>
  <DocSecurity>0</DocSecurity>
  <Lines>104</Lines>
  <Paragraphs>29</Paragraphs>
  <ScaleCrop>false</ScaleCrop>
  <Company>Administracia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2016-08-23T09:44:00Z</dcterms:created>
  <dcterms:modified xsi:type="dcterms:W3CDTF">2016-08-24T07:32:00Z</dcterms:modified>
</cp:coreProperties>
</file>